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9A" w:rsidRDefault="00CA4F9A" w:rsidP="00CA4F9A">
      <w:pPr>
        <w:ind w:right="4485"/>
        <w:jc w:val="center"/>
        <w:rPr>
          <w:rFonts w:ascii="Arial" w:hAnsi="Arial" w:cs="Arial"/>
        </w:rPr>
      </w:pPr>
      <w:r w:rsidRPr="00B55135">
        <w:rPr>
          <w:rFonts w:ascii="Arial" w:hAnsi="Arial" w:cs="Arial"/>
        </w:rPr>
        <w:t xml:space="preserve">  OSNOVNA ŠKOLA </w:t>
      </w:r>
    </w:p>
    <w:p w:rsidR="00CA4F9A" w:rsidRPr="00B55135" w:rsidRDefault="00CA4F9A" w:rsidP="00CA4F9A">
      <w:pPr>
        <w:ind w:right="4485"/>
        <w:jc w:val="center"/>
        <w:rPr>
          <w:rFonts w:ascii="Arial" w:hAnsi="Arial" w:cs="Arial"/>
        </w:rPr>
      </w:pPr>
      <w:r w:rsidRPr="00B55135">
        <w:rPr>
          <w:rFonts w:ascii="Arial" w:hAnsi="Arial" w:cs="Arial"/>
        </w:rPr>
        <w:t>SVETI KRIŽ ZAČRETJE</w:t>
      </w:r>
    </w:p>
    <w:p w:rsidR="00CA4F9A" w:rsidRPr="00B55135" w:rsidRDefault="00CA4F9A" w:rsidP="00CA4F9A">
      <w:pPr>
        <w:ind w:right="4485"/>
        <w:jc w:val="center"/>
        <w:rPr>
          <w:rFonts w:ascii="Arial" w:hAnsi="Arial" w:cs="Arial"/>
        </w:rPr>
      </w:pPr>
      <w:proofErr w:type="gramStart"/>
      <w:r w:rsidRPr="00B55135">
        <w:rPr>
          <w:rFonts w:ascii="Arial" w:hAnsi="Arial" w:cs="Arial"/>
        </w:rPr>
        <w:t>SVETI  KRIŽ</w:t>
      </w:r>
      <w:proofErr w:type="gramEnd"/>
      <w:r w:rsidRPr="00B55135">
        <w:rPr>
          <w:rFonts w:ascii="Arial" w:hAnsi="Arial" w:cs="Arial"/>
        </w:rPr>
        <w:t xml:space="preserve">  ZAČRETJE</w:t>
      </w:r>
    </w:p>
    <w:p w:rsidR="00CA621D" w:rsidRPr="00CA4F9A" w:rsidRDefault="00CA621D" w:rsidP="00CA621D">
      <w:pPr>
        <w:ind w:right="1304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KLASA:</w:t>
      </w:r>
      <w:r w:rsidR="002A2217">
        <w:rPr>
          <w:rFonts w:ascii="Arial" w:hAnsi="Arial" w:cs="Arial"/>
          <w:lang w:val="hr-HR"/>
        </w:rPr>
        <w:t xml:space="preserve"> </w:t>
      </w:r>
      <w:r w:rsidRPr="00CA4F9A">
        <w:rPr>
          <w:rFonts w:ascii="Arial" w:hAnsi="Arial" w:cs="Arial"/>
          <w:lang w:val="hr-HR"/>
        </w:rPr>
        <w:t>400</w:t>
      </w:r>
      <w:r w:rsidR="002A2217">
        <w:rPr>
          <w:rFonts w:ascii="Arial" w:hAnsi="Arial" w:cs="Arial"/>
          <w:lang w:val="hr-HR"/>
        </w:rPr>
        <w:t>-02</w:t>
      </w:r>
      <w:r w:rsidRPr="00CA4F9A">
        <w:rPr>
          <w:rFonts w:ascii="Arial" w:hAnsi="Arial" w:cs="Arial"/>
          <w:lang w:val="hr-HR"/>
        </w:rPr>
        <w:t>/15-01/</w:t>
      </w:r>
      <w:r w:rsidR="002A2217">
        <w:rPr>
          <w:rFonts w:ascii="Arial" w:hAnsi="Arial" w:cs="Arial"/>
          <w:lang w:val="hr-HR"/>
        </w:rPr>
        <w:t>6</w:t>
      </w:r>
    </w:p>
    <w:p w:rsidR="00CA621D" w:rsidRPr="00CA4F9A" w:rsidRDefault="002A2217" w:rsidP="00CA621D">
      <w:pPr>
        <w:ind w:right="130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</w:t>
      </w:r>
      <w:r w:rsidR="00CA621D" w:rsidRPr="00CA4F9A">
        <w:rPr>
          <w:rFonts w:ascii="Arial" w:hAnsi="Arial" w:cs="Arial"/>
          <w:lang w:val="hr-HR"/>
        </w:rPr>
        <w:t>2197/</w:t>
      </w:r>
      <w:r w:rsidR="00CA621D">
        <w:rPr>
          <w:rFonts w:ascii="Arial" w:hAnsi="Arial" w:cs="Arial"/>
          <w:lang w:val="hr-HR"/>
        </w:rPr>
        <w:t>04-380-26-15-1</w:t>
      </w:r>
    </w:p>
    <w:p w:rsidR="00CA621D" w:rsidRPr="00CA4F9A" w:rsidRDefault="00CA621D" w:rsidP="00CA621D">
      <w:pPr>
        <w:ind w:right="1304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 xml:space="preserve">U </w:t>
      </w:r>
      <w:r w:rsidR="002A2217">
        <w:rPr>
          <w:rFonts w:ascii="Arial" w:hAnsi="Arial" w:cs="Arial"/>
          <w:lang w:val="hr-HR"/>
        </w:rPr>
        <w:t xml:space="preserve">Svetom Križu Začretju, 16. 12. </w:t>
      </w:r>
      <w:r>
        <w:rPr>
          <w:rFonts w:ascii="Arial" w:hAnsi="Arial" w:cs="Arial"/>
          <w:lang w:val="hr-HR"/>
        </w:rPr>
        <w:t xml:space="preserve"> </w:t>
      </w:r>
      <w:r w:rsidRPr="00CA4F9A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015</w:t>
      </w:r>
      <w:r w:rsidRPr="00CA4F9A">
        <w:rPr>
          <w:rFonts w:ascii="Arial" w:hAnsi="Arial" w:cs="Arial"/>
          <w:lang w:val="hr-HR"/>
        </w:rPr>
        <w:t xml:space="preserve">.                                                                                                        </w:t>
      </w:r>
    </w:p>
    <w:p w:rsidR="00CA4F9A" w:rsidRPr="00B55135" w:rsidRDefault="00CA4F9A" w:rsidP="00CA4F9A">
      <w:pPr>
        <w:rPr>
          <w:rFonts w:ascii="Arial" w:hAnsi="Arial" w:cs="Arial"/>
          <w:bCs/>
        </w:rPr>
      </w:pPr>
    </w:p>
    <w:p w:rsidR="00D37CBE" w:rsidRPr="007C573C" w:rsidRDefault="00132C2C" w:rsidP="007C573C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</w:t>
      </w:r>
      <w:r w:rsidR="00CA4F9A" w:rsidRPr="00B55135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="00CA4F9A" w:rsidRPr="00B55135">
        <w:rPr>
          <w:rFonts w:ascii="Arial" w:hAnsi="Arial" w:cs="Arial"/>
        </w:rPr>
        <w:t>.</w:t>
      </w:r>
      <w:proofErr w:type="gramEnd"/>
      <w:r w:rsidR="00CA4F9A" w:rsidRPr="00B55135">
        <w:rPr>
          <w:rFonts w:ascii="Arial" w:hAnsi="Arial" w:cs="Arial"/>
        </w:rPr>
        <w:t xml:space="preserve"> </w:t>
      </w:r>
      <w:proofErr w:type="spellStart"/>
      <w:r w:rsidR="00CA4F9A" w:rsidRPr="00B55135">
        <w:rPr>
          <w:rFonts w:ascii="Arial" w:hAnsi="Arial" w:cs="Arial"/>
        </w:rPr>
        <w:t>Statuta</w:t>
      </w:r>
      <w:proofErr w:type="spellEnd"/>
      <w:r w:rsidR="00CA4F9A" w:rsidRPr="00B55135">
        <w:rPr>
          <w:rFonts w:ascii="Arial" w:hAnsi="Arial" w:cs="Arial"/>
        </w:rPr>
        <w:t xml:space="preserve"> OŠ </w:t>
      </w:r>
      <w:proofErr w:type="spellStart"/>
      <w:r w:rsidR="00CA4F9A" w:rsidRPr="00B55135">
        <w:rPr>
          <w:rFonts w:ascii="Arial" w:hAnsi="Arial" w:cs="Arial"/>
        </w:rPr>
        <w:t>Sveti</w:t>
      </w:r>
      <w:proofErr w:type="spellEnd"/>
      <w:r w:rsidR="00CA4F9A" w:rsidRPr="00B55135">
        <w:rPr>
          <w:rFonts w:ascii="Arial" w:hAnsi="Arial" w:cs="Arial"/>
        </w:rPr>
        <w:t xml:space="preserve"> </w:t>
      </w:r>
      <w:proofErr w:type="spellStart"/>
      <w:r w:rsidR="00CA4F9A" w:rsidRPr="00B55135">
        <w:rPr>
          <w:rFonts w:ascii="Arial" w:hAnsi="Arial" w:cs="Arial"/>
        </w:rPr>
        <w:t>Križ</w:t>
      </w:r>
      <w:proofErr w:type="spellEnd"/>
      <w:r w:rsidR="00CA4F9A" w:rsidRPr="00B55135">
        <w:rPr>
          <w:rFonts w:ascii="Arial" w:hAnsi="Arial" w:cs="Arial"/>
        </w:rPr>
        <w:t xml:space="preserve"> </w:t>
      </w:r>
      <w:proofErr w:type="spellStart"/>
      <w:r w:rsidR="00CA4F9A" w:rsidRPr="00B55135">
        <w:rPr>
          <w:rFonts w:ascii="Arial" w:hAnsi="Arial" w:cs="Arial"/>
        </w:rPr>
        <w:t>Začretje</w:t>
      </w:r>
      <w:proofErr w:type="spellEnd"/>
      <w:r w:rsidR="00CA4F9A" w:rsidRPr="00B55135">
        <w:rPr>
          <w:rFonts w:ascii="Arial" w:hAnsi="Arial" w:cs="Arial"/>
        </w:rPr>
        <w:t xml:space="preserve">, </w:t>
      </w:r>
      <w:proofErr w:type="spellStart"/>
      <w:r w:rsidR="00CA4F9A" w:rsidRPr="00B55135">
        <w:rPr>
          <w:rFonts w:ascii="Arial" w:hAnsi="Arial" w:cs="Arial"/>
        </w:rPr>
        <w:t>ravnatelj</w:t>
      </w:r>
      <w:proofErr w:type="spellEnd"/>
      <w:r w:rsidR="00CA4F9A" w:rsidRPr="00B55135">
        <w:rPr>
          <w:rFonts w:ascii="Arial" w:hAnsi="Arial" w:cs="Arial"/>
        </w:rPr>
        <w:t xml:space="preserve"> </w:t>
      </w:r>
      <w:proofErr w:type="spellStart"/>
      <w:r w:rsidR="00CA4F9A" w:rsidRPr="00B55135">
        <w:rPr>
          <w:rFonts w:ascii="Arial" w:hAnsi="Arial" w:cs="Arial"/>
        </w:rPr>
        <w:t>Škole</w:t>
      </w:r>
      <w:proofErr w:type="spellEnd"/>
      <w:r w:rsidR="00CA4F9A" w:rsidRPr="00B55135">
        <w:rPr>
          <w:rFonts w:ascii="Arial" w:hAnsi="Arial" w:cs="Arial"/>
        </w:rPr>
        <w:t xml:space="preserve"> </w:t>
      </w:r>
      <w:proofErr w:type="spellStart"/>
      <w:r w:rsidR="00CA4F9A" w:rsidRPr="00B55135">
        <w:rPr>
          <w:rFonts w:ascii="Arial" w:hAnsi="Arial" w:cs="Arial"/>
        </w:rPr>
        <w:t>donosi</w:t>
      </w:r>
      <w:proofErr w:type="spellEnd"/>
      <w:r w:rsidR="00CA4F9A" w:rsidRPr="00B55135">
        <w:rPr>
          <w:rFonts w:ascii="Arial" w:hAnsi="Arial" w:cs="Arial"/>
        </w:rPr>
        <w:t>:</w:t>
      </w:r>
    </w:p>
    <w:p w:rsidR="002C141F" w:rsidRPr="00CA4F9A" w:rsidRDefault="009B02E6" w:rsidP="002C141F">
      <w:pPr>
        <w:spacing w:before="144"/>
        <w:ind w:left="2664"/>
        <w:rPr>
          <w:rFonts w:ascii="Arial" w:hAnsi="Arial" w:cs="Arial"/>
          <w:b/>
          <w:color w:val="0D0C11"/>
          <w:spacing w:val="3"/>
          <w:lang w:val="hr-HR"/>
        </w:rPr>
      </w:pPr>
      <w:r w:rsidRPr="00CA4F9A">
        <w:rPr>
          <w:rFonts w:ascii="Arial" w:hAnsi="Arial" w:cs="Arial"/>
          <w:b/>
          <w:color w:val="0D0C11"/>
          <w:spacing w:val="3"/>
          <w:lang w:val="hr-HR"/>
        </w:rPr>
        <w:t xml:space="preserve">                         </w:t>
      </w:r>
      <w:r w:rsidR="002C141F" w:rsidRPr="00CA4F9A">
        <w:rPr>
          <w:rFonts w:ascii="Arial" w:hAnsi="Arial" w:cs="Arial"/>
          <w:b/>
          <w:color w:val="0D0C11"/>
          <w:spacing w:val="3"/>
          <w:lang w:val="hr-HR"/>
        </w:rPr>
        <w:t>PROCEDURU</w:t>
      </w:r>
    </w:p>
    <w:p w:rsidR="004C605B" w:rsidRPr="00CA4F9A" w:rsidRDefault="002C141F" w:rsidP="002C141F">
      <w:pPr>
        <w:spacing w:before="144"/>
        <w:ind w:left="2664"/>
        <w:rPr>
          <w:rFonts w:ascii="Arial" w:hAnsi="Arial" w:cs="Arial"/>
          <w:b/>
          <w:color w:val="0D0C11"/>
          <w:spacing w:val="3"/>
          <w:lang w:val="hr-HR"/>
        </w:rPr>
      </w:pPr>
      <w:r w:rsidRPr="00CA4F9A">
        <w:rPr>
          <w:rFonts w:ascii="Arial" w:hAnsi="Arial" w:cs="Arial"/>
          <w:b/>
          <w:color w:val="0D0C11"/>
          <w:spacing w:val="3"/>
          <w:lang w:val="hr-HR"/>
        </w:rPr>
        <w:t>PRAĆENJA I NAPLATE PRIHODA I PRIMITAKA</w:t>
      </w:r>
    </w:p>
    <w:p w:rsidR="004C605B" w:rsidRPr="00CA4F9A" w:rsidRDefault="00E64FC9" w:rsidP="002E492F">
      <w:pPr>
        <w:spacing w:before="180"/>
        <w:ind w:left="142"/>
        <w:jc w:val="center"/>
        <w:rPr>
          <w:rFonts w:ascii="Arial" w:hAnsi="Arial" w:cs="Arial"/>
          <w:color w:val="0D0C11"/>
          <w:lang w:val="hr-HR"/>
        </w:rPr>
      </w:pPr>
      <w:r w:rsidRPr="00CA4F9A">
        <w:rPr>
          <w:rFonts w:ascii="Arial" w:hAnsi="Arial" w:cs="Arial"/>
          <w:color w:val="0D0C11"/>
          <w:lang w:val="hr-HR"/>
        </w:rPr>
        <w:t>Č</w:t>
      </w:r>
      <w:r w:rsidR="00877C14" w:rsidRPr="00CA4F9A">
        <w:rPr>
          <w:rFonts w:ascii="Arial" w:hAnsi="Arial" w:cs="Arial"/>
          <w:color w:val="0D0C11"/>
          <w:lang w:val="hr-HR"/>
        </w:rPr>
        <w:t>lanak 1.</w:t>
      </w:r>
    </w:p>
    <w:p w:rsidR="00A2085E" w:rsidRPr="007C573C" w:rsidRDefault="00877C14" w:rsidP="007C573C">
      <w:pPr>
        <w:ind w:left="144"/>
        <w:jc w:val="both"/>
        <w:rPr>
          <w:rFonts w:ascii="Arial" w:hAnsi="Arial" w:cs="Arial"/>
          <w:color w:val="0D0C11"/>
          <w:spacing w:val="1"/>
          <w:lang w:val="hr-HR"/>
        </w:rPr>
      </w:pPr>
      <w:r w:rsidRPr="00CA4F9A">
        <w:rPr>
          <w:rFonts w:ascii="Arial" w:hAnsi="Arial" w:cs="Arial"/>
          <w:color w:val="0D0C11"/>
          <w:lang w:val="hr-HR"/>
        </w:rPr>
        <w:t>Ovim se aktom utvr</w:t>
      </w:r>
      <w:r w:rsidR="00E64FC9" w:rsidRPr="00CA4F9A">
        <w:rPr>
          <w:rFonts w:ascii="Arial" w:hAnsi="Arial" w:cs="Arial"/>
          <w:color w:val="0D0C11"/>
          <w:lang w:val="hr-HR"/>
        </w:rPr>
        <w:t>đ</w:t>
      </w:r>
      <w:r w:rsidRPr="00CA4F9A">
        <w:rPr>
          <w:rFonts w:ascii="Arial" w:hAnsi="Arial" w:cs="Arial"/>
          <w:color w:val="0D0C11"/>
          <w:lang w:val="hr-HR"/>
        </w:rPr>
        <w:t>uje obveza pojedinih slu</w:t>
      </w:r>
      <w:r w:rsidR="00E64FC9" w:rsidRPr="00CA4F9A">
        <w:rPr>
          <w:rFonts w:ascii="Arial" w:hAnsi="Arial" w:cs="Arial"/>
          <w:color w:val="0D0C11"/>
          <w:lang w:val="hr-HR"/>
        </w:rPr>
        <w:t xml:space="preserve">žbi </w:t>
      </w:r>
      <w:r w:rsidR="00132C2C">
        <w:rPr>
          <w:rFonts w:ascii="Arial" w:hAnsi="Arial" w:cs="Arial"/>
          <w:color w:val="0D0C11"/>
          <w:lang w:val="hr-HR"/>
        </w:rPr>
        <w:t xml:space="preserve">Osnovne škole Sveti Križ Začretje </w:t>
      </w:r>
      <w:r w:rsidR="00A2085E" w:rsidRPr="00CA4F9A">
        <w:rPr>
          <w:rFonts w:ascii="Arial" w:hAnsi="Arial" w:cs="Arial"/>
          <w:color w:val="0D0C11"/>
          <w:lang w:val="hr-HR"/>
        </w:rPr>
        <w:t xml:space="preserve"> </w:t>
      </w:r>
      <w:r w:rsidRPr="00CA4F9A">
        <w:rPr>
          <w:rFonts w:ascii="Arial" w:hAnsi="Arial" w:cs="Arial"/>
          <w:color w:val="0D0C11"/>
          <w:lang w:val="hr-HR"/>
        </w:rPr>
        <w:t>(u nastavku</w:t>
      </w:r>
      <w:r w:rsidR="00994DD2">
        <w:rPr>
          <w:rFonts w:ascii="Arial" w:hAnsi="Arial" w:cs="Arial"/>
          <w:color w:val="0D0C11"/>
          <w:lang w:val="hr-HR"/>
        </w:rPr>
        <w:t>:</w:t>
      </w:r>
      <w:r w:rsidR="00132C2C">
        <w:rPr>
          <w:rFonts w:ascii="Arial" w:hAnsi="Arial" w:cs="Arial"/>
          <w:color w:val="0D0C11"/>
          <w:lang w:val="hr-HR"/>
        </w:rPr>
        <w:t xml:space="preserve"> Škole</w:t>
      </w:r>
      <w:r w:rsidRPr="00CA4F9A">
        <w:rPr>
          <w:rFonts w:ascii="Arial" w:hAnsi="Arial" w:cs="Arial"/>
          <w:color w:val="0D0C11"/>
          <w:lang w:val="hr-HR"/>
        </w:rPr>
        <w:t>) t</w:t>
      </w:r>
      <w:r w:rsidR="00E64FC9" w:rsidRPr="00CA4F9A">
        <w:rPr>
          <w:rFonts w:ascii="Arial" w:hAnsi="Arial" w:cs="Arial"/>
          <w:color w:val="0D0C11"/>
          <w:lang w:val="hr-HR"/>
        </w:rPr>
        <w:t>e</w:t>
      </w:r>
      <w:r w:rsidRPr="00CA4F9A">
        <w:rPr>
          <w:rFonts w:ascii="Arial" w:hAnsi="Arial" w:cs="Arial"/>
          <w:color w:val="0D0C11"/>
          <w:lang w:val="hr-HR"/>
        </w:rPr>
        <w:t xml:space="preserve"> </w:t>
      </w:r>
      <w:r w:rsidRPr="00CA4F9A">
        <w:rPr>
          <w:rFonts w:ascii="Arial" w:hAnsi="Arial" w:cs="Arial"/>
          <w:color w:val="0D0C11"/>
          <w:spacing w:val="1"/>
          <w:lang w:val="hr-HR"/>
        </w:rPr>
        <w:t>propisuje procedura, odnosno na</w:t>
      </w:r>
      <w:r w:rsidR="00E64FC9" w:rsidRPr="00CA4F9A">
        <w:rPr>
          <w:rFonts w:ascii="Arial" w:hAnsi="Arial" w:cs="Arial"/>
          <w:color w:val="0D0C11"/>
          <w:spacing w:val="1"/>
          <w:lang w:val="hr-HR"/>
        </w:rPr>
        <w:t>č</w:t>
      </w:r>
      <w:r w:rsidRPr="00CA4F9A">
        <w:rPr>
          <w:rFonts w:ascii="Arial" w:hAnsi="Arial" w:cs="Arial"/>
          <w:color w:val="0D0C11"/>
          <w:spacing w:val="1"/>
          <w:lang w:val="hr-HR"/>
        </w:rPr>
        <w:t>in i rokovi pra</w:t>
      </w:r>
      <w:r w:rsidR="00E64FC9" w:rsidRPr="00CA4F9A">
        <w:rPr>
          <w:rFonts w:ascii="Arial" w:hAnsi="Arial" w:cs="Arial"/>
          <w:color w:val="0D0C11"/>
          <w:spacing w:val="1"/>
          <w:lang w:val="hr-HR"/>
        </w:rPr>
        <w:t>ć</w:t>
      </w:r>
      <w:r w:rsidRPr="00CA4F9A">
        <w:rPr>
          <w:rFonts w:ascii="Arial" w:hAnsi="Arial" w:cs="Arial"/>
          <w:color w:val="0D0C11"/>
          <w:spacing w:val="1"/>
          <w:lang w:val="hr-HR"/>
        </w:rPr>
        <w:t xml:space="preserve">enja i naplate prihoda i primitaka </w:t>
      </w:r>
      <w:r w:rsidR="00C65EBB">
        <w:rPr>
          <w:rFonts w:ascii="Arial" w:hAnsi="Arial" w:cs="Arial"/>
          <w:color w:val="0D0C11"/>
          <w:spacing w:val="1"/>
          <w:lang w:val="hr-HR"/>
        </w:rPr>
        <w:t>Škole</w:t>
      </w:r>
      <w:r w:rsidR="00D37CBE" w:rsidRPr="00CA4F9A">
        <w:rPr>
          <w:rFonts w:ascii="Arial" w:hAnsi="Arial" w:cs="Arial"/>
          <w:color w:val="0D0C11"/>
          <w:spacing w:val="1"/>
          <w:lang w:val="hr-HR"/>
        </w:rPr>
        <w:t xml:space="preserve"> te poduzimanje</w:t>
      </w:r>
      <w:r w:rsidR="0069566F" w:rsidRPr="00CA4F9A">
        <w:rPr>
          <w:rFonts w:ascii="Arial" w:hAnsi="Arial" w:cs="Arial"/>
          <w:color w:val="0D0C11"/>
          <w:spacing w:val="1"/>
          <w:lang w:val="hr-HR"/>
        </w:rPr>
        <w:t xml:space="preserve"> pravnih </w:t>
      </w:r>
      <w:r w:rsidR="00D37CBE" w:rsidRPr="00CA4F9A">
        <w:rPr>
          <w:rFonts w:ascii="Arial" w:hAnsi="Arial" w:cs="Arial"/>
          <w:color w:val="0D0C11"/>
          <w:spacing w:val="1"/>
          <w:lang w:val="hr-HR"/>
        </w:rPr>
        <w:t xml:space="preserve"> radnji radi naplate istih</w:t>
      </w:r>
      <w:r w:rsidRPr="00CA4F9A">
        <w:rPr>
          <w:rFonts w:ascii="Arial" w:hAnsi="Arial" w:cs="Arial"/>
          <w:color w:val="0D0C11"/>
          <w:spacing w:val="1"/>
          <w:lang w:val="hr-HR"/>
        </w:rPr>
        <w:t>.</w:t>
      </w:r>
    </w:p>
    <w:p w:rsidR="004C605B" w:rsidRPr="00CA4F9A" w:rsidRDefault="007C573C" w:rsidP="00994DD2">
      <w:pPr>
        <w:spacing w:line="264" w:lineRule="auto"/>
        <w:ind w:left="144"/>
        <w:rPr>
          <w:rFonts w:ascii="Arial" w:hAnsi="Arial" w:cs="Arial"/>
          <w:color w:val="0D0C11"/>
          <w:spacing w:val="1"/>
          <w:lang w:val="hr-HR"/>
        </w:rPr>
      </w:pPr>
      <w:r>
        <w:rPr>
          <w:rFonts w:ascii="Arial" w:hAnsi="Arial" w:cs="Arial"/>
          <w:color w:val="0D0C11"/>
          <w:spacing w:val="1"/>
          <w:lang w:val="hr-HR"/>
        </w:rPr>
        <w:t>Prihodi koje Šk</w:t>
      </w:r>
      <w:r w:rsidR="00BA5BAA">
        <w:rPr>
          <w:rFonts w:ascii="Arial" w:hAnsi="Arial" w:cs="Arial"/>
          <w:color w:val="0D0C11"/>
          <w:spacing w:val="1"/>
          <w:lang w:val="hr-HR"/>
        </w:rPr>
        <w:t>ola</w:t>
      </w:r>
      <w:r w:rsidR="00877C14" w:rsidRPr="00CA4F9A">
        <w:rPr>
          <w:rFonts w:ascii="Arial" w:hAnsi="Arial" w:cs="Arial"/>
          <w:color w:val="0D0C11"/>
          <w:spacing w:val="1"/>
          <w:lang w:val="hr-HR"/>
        </w:rPr>
        <w:t xml:space="preserve"> napla</w:t>
      </w:r>
      <w:r w:rsidR="00E64FC9" w:rsidRPr="00CA4F9A">
        <w:rPr>
          <w:rFonts w:ascii="Arial" w:hAnsi="Arial" w:cs="Arial"/>
          <w:color w:val="0D0C11"/>
          <w:spacing w:val="1"/>
          <w:lang w:val="hr-HR"/>
        </w:rPr>
        <w:t>ć</w:t>
      </w:r>
      <w:r w:rsidR="00877C14" w:rsidRPr="00CA4F9A">
        <w:rPr>
          <w:rFonts w:ascii="Arial" w:hAnsi="Arial" w:cs="Arial"/>
          <w:color w:val="0D0C11"/>
          <w:spacing w:val="1"/>
          <w:lang w:val="hr-HR"/>
        </w:rPr>
        <w:t>uje su:</w:t>
      </w:r>
      <w:r w:rsidR="00994DD2">
        <w:rPr>
          <w:rFonts w:ascii="Arial" w:hAnsi="Arial" w:cs="Arial"/>
          <w:color w:val="0D0C11"/>
          <w:spacing w:val="1"/>
          <w:lang w:val="hr-HR"/>
        </w:rPr>
        <w:t xml:space="preserve"> </w:t>
      </w:r>
      <w:r w:rsidR="00877C14" w:rsidRPr="00CA4F9A">
        <w:rPr>
          <w:rFonts w:ascii="Arial" w:hAnsi="Arial" w:cs="Arial"/>
          <w:color w:val="0D0C11"/>
          <w:spacing w:val="1"/>
          <w:lang w:val="hr-HR"/>
        </w:rPr>
        <w:t>v</w:t>
      </w:r>
      <w:r w:rsidR="00E64FC9" w:rsidRPr="00CA4F9A">
        <w:rPr>
          <w:rFonts w:ascii="Arial" w:hAnsi="Arial" w:cs="Arial"/>
          <w:color w:val="0D0C11"/>
          <w:spacing w:val="1"/>
          <w:lang w:val="hr-HR"/>
        </w:rPr>
        <w:t>l</w:t>
      </w:r>
      <w:r w:rsidR="00877C14" w:rsidRPr="00CA4F9A">
        <w:rPr>
          <w:rFonts w:ascii="Arial" w:hAnsi="Arial" w:cs="Arial"/>
          <w:color w:val="0D0C11"/>
          <w:spacing w:val="1"/>
          <w:lang w:val="hr-HR"/>
        </w:rPr>
        <w:t>astiti prihodi od zakupa prostora</w:t>
      </w:r>
      <w:r w:rsidR="006D460E">
        <w:rPr>
          <w:rFonts w:ascii="Arial" w:hAnsi="Arial" w:cs="Arial"/>
          <w:color w:val="0D0C11"/>
          <w:spacing w:val="1"/>
          <w:lang w:val="hr-HR"/>
        </w:rPr>
        <w:t>, prihodi od naplate za školsku kuhinju, prihodi od sufinanciranja Ustrojstvene jedinice dječjeg vrtića.</w:t>
      </w:r>
    </w:p>
    <w:p w:rsidR="002E492F" w:rsidRPr="00CA4F9A" w:rsidRDefault="002E492F" w:rsidP="002E492F">
      <w:pPr>
        <w:ind w:left="142"/>
        <w:jc w:val="center"/>
        <w:rPr>
          <w:rFonts w:ascii="Arial" w:hAnsi="Arial" w:cs="Arial"/>
          <w:color w:val="0D0C11"/>
          <w:lang w:val="hr-HR"/>
        </w:rPr>
      </w:pPr>
    </w:p>
    <w:p w:rsidR="002E492F" w:rsidRPr="00CA4F9A" w:rsidRDefault="00E64FC9" w:rsidP="002E492F">
      <w:pPr>
        <w:ind w:left="142"/>
        <w:jc w:val="center"/>
        <w:rPr>
          <w:rFonts w:ascii="Arial" w:hAnsi="Arial" w:cs="Arial"/>
          <w:color w:val="0D0C11"/>
          <w:lang w:val="hr-HR"/>
        </w:rPr>
      </w:pPr>
      <w:r w:rsidRPr="00CA4F9A">
        <w:rPr>
          <w:rFonts w:ascii="Arial" w:hAnsi="Arial" w:cs="Arial"/>
          <w:color w:val="0D0C11"/>
          <w:lang w:val="hr-HR"/>
        </w:rPr>
        <w:t>Č</w:t>
      </w:r>
      <w:r w:rsidR="002E492F" w:rsidRPr="00CA4F9A">
        <w:rPr>
          <w:rFonts w:ascii="Arial" w:hAnsi="Arial" w:cs="Arial"/>
          <w:color w:val="0D0C11"/>
          <w:lang w:val="hr-HR"/>
        </w:rPr>
        <w:t xml:space="preserve">lanak 2. </w:t>
      </w:r>
    </w:p>
    <w:p w:rsidR="004C605B" w:rsidRPr="00CA4F9A" w:rsidRDefault="00877C14" w:rsidP="002E492F">
      <w:pPr>
        <w:pStyle w:val="NoSpacing"/>
        <w:ind w:left="142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 xml:space="preserve">Procedura iz </w:t>
      </w:r>
      <w:r w:rsidR="00E64FC9" w:rsidRPr="00CA4F9A">
        <w:rPr>
          <w:rFonts w:ascii="Arial" w:hAnsi="Arial" w:cs="Arial"/>
          <w:lang w:val="hr-HR"/>
        </w:rPr>
        <w:t>č</w:t>
      </w:r>
      <w:r w:rsidRPr="00CA4F9A">
        <w:rPr>
          <w:rFonts w:ascii="Arial" w:hAnsi="Arial" w:cs="Arial"/>
          <w:lang w:val="hr-HR"/>
        </w:rPr>
        <w:t>lanka 1. izvodi se po sljede</w:t>
      </w:r>
      <w:r w:rsidR="00E64FC9" w:rsidRPr="00CA4F9A">
        <w:rPr>
          <w:rFonts w:ascii="Arial" w:hAnsi="Arial" w:cs="Arial"/>
          <w:lang w:val="hr-HR"/>
        </w:rPr>
        <w:t>ć</w:t>
      </w:r>
      <w:r w:rsidRPr="00CA4F9A">
        <w:rPr>
          <w:rFonts w:ascii="Arial" w:hAnsi="Arial" w:cs="Arial"/>
          <w:lang w:val="hr-HR"/>
        </w:rPr>
        <w:t>em postupku, osim ako posebnim propisom nije druga</w:t>
      </w:r>
      <w:r w:rsidR="00E64FC9" w:rsidRPr="00CA4F9A">
        <w:rPr>
          <w:rFonts w:ascii="Arial" w:hAnsi="Arial" w:cs="Arial"/>
          <w:lang w:val="hr-HR"/>
        </w:rPr>
        <w:t>čije određ</w:t>
      </w:r>
      <w:r w:rsidRPr="00CA4F9A">
        <w:rPr>
          <w:rFonts w:ascii="Arial" w:hAnsi="Arial" w:cs="Arial"/>
          <w:lang w:val="hr-HR"/>
        </w:rPr>
        <w:t>eno:</w:t>
      </w:r>
    </w:p>
    <w:p w:rsidR="002E492F" w:rsidRPr="00CA4F9A" w:rsidRDefault="002E492F" w:rsidP="002E492F">
      <w:pPr>
        <w:pStyle w:val="NoSpacing"/>
        <w:ind w:left="142"/>
        <w:rPr>
          <w:rFonts w:ascii="Arial" w:hAnsi="Arial" w:cs="Arial"/>
          <w:lang w:val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896"/>
        <w:gridCol w:w="2115"/>
        <w:gridCol w:w="2380"/>
        <w:gridCol w:w="1854"/>
      </w:tblGrid>
      <w:tr w:rsidR="004C605B" w:rsidRPr="00CA4F9A" w:rsidTr="00D37CBE">
        <w:trPr>
          <w:trHeight w:hRule="exact" w:val="46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5B" w:rsidRPr="00CA4F9A" w:rsidRDefault="00877C14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 xml:space="preserve">Red. </w:t>
            </w: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br/>
              <w:t>br.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ind w:right="1073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AKTIVNOST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E64FC9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NADLE</w:t>
            </w:r>
            <w:r w:rsidR="00E64FC9" w:rsidRPr="00CA4F9A">
              <w:rPr>
                <w:rFonts w:ascii="Arial" w:hAnsi="Arial" w:cs="Arial"/>
                <w:b/>
                <w:color w:val="0D0C11"/>
                <w:lang w:val="hr-HR"/>
              </w:rPr>
              <w:t>Ž</w:t>
            </w: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NOST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ind w:right="630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DOKUMENT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ROK</w:t>
            </w:r>
          </w:p>
        </w:tc>
      </w:tr>
      <w:tr w:rsidR="004C605B" w:rsidRPr="00CA4F9A" w:rsidTr="00D37CBE">
        <w:trPr>
          <w:trHeight w:hRule="exact" w:val="255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1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ind w:right="1613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3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ind w:right="1080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5</w:t>
            </w:r>
          </w:p>
        </w:tc>
      </w:tr>
      <w:tr w:rsidR="004C605B" w:rsidRPr="00CA4F9A" w:rsidTr="00A2120F">
        <w:trPr>
          <w:trHeight w:hRule="exact" w:val="960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2F7473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AD1343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 xml:space="preserve">Dostava </w:t>
            </w:r>
            <w:r w:rsidR="00A2085E" w:rsidRPr="00CA4F9A">
              <w:rPr>
                <w:rFonts w:ascii="Arial" w:hAnsi="Arial" w:cs="Arial"/>
                <w:lang w:val="hr-HR"/>
              </w:rPr>
              <w:t xml:space="preserve">Računovodstvu </w:t>
            </w:r>
            <w:r w:rsidRPr="00CA4F9A">
              <w:rPr>
                <w:rFonts w:ascii="Arial" w:hAnsi="Arial" w:cs="Arial"/>
                <w:lang w:val="hr-HR"/>
              </w:rPr>
              <w:t>podataka</w:t>
            </w:r>
            <w:r w:rsidR="00A2120F" w:rsidRPr="00CA4F9A">
              <w:rPr>
                <w:rFonts w:ascii="Arial" w:hAnsi="Arial" w:cs="Arial"/>
                <w:lang w:val="hr-HR"/>
              </w:rPr>
              <w:t xml:space="preserve"> potrebnih</w:t>
            </w:r>
          </w:p>
          <w:p w:rsidR="004C605B" w:rsidRPr="00CA4F9A" w:rsidRDefault="00877C14" w:rsidP="00A2120F">
            <w:pPr>
              <w:pStyle w:val="NoSpacing"/>
              <w:rPr>
                <w:rFonts w:ascii="Arial" w:hAnsi="Arial" w:cs="Arial"/>
                <w:spacing w:val="-3"/>
                <w:lang w:val="hr-HR"/>
              </w:rPr>
            </w:pPr>
            <w:r w:rsidRPr="00CA4F9A">
              <w:rPr>
                <w:rFonts w:ascii="Arial" w:hAnsi="Arial" w:cs="Arial"/>
                <w:spacing w:val="-3"/>
                <w:lang w:val="hr-HR"/>
              </w:rPr>
              <w:t xml:space="preserve">za </w:t>
            </w:r>
            <w:r w:rsidRPr="00CA4F9A">
              <w:rPr>
                <w:rFonts w:ascii="Arial" w:hAnsi="Arial" w:cs="Arial"/>
                <w:lang w:val="hr-HR"/>
              </w:rPr>
              <w:t xml:space="preserve">izdavanje </w:t>
            </w:r>
            <w:r w:rsidR="00A2120F" w:rsidRPr="00CA4F9A">
              <w:rPr>
                <w:rFonts w:ascii="Arial" w:hAnsi="Arial" w:cs="Arial"/>
                <w:lang w:val="hr-HR"/>
              </w:rPr>
              <w:t>r</w:t>
            </w:r>
            <w:r w:rsidRPr="00CA4F9A">
              <w:rPr>
                <w:rFonts w:ascii="Arial" w:hAnsi="Arial" w:cs="Arial"/>
                <w:lang w:val="hr-HR"/>
              </w:rPr>
              <w:t>a</w:t>
            </w:r>
            <w:r w:rsidR="00E64FC9" w:rsidRPr="00CA4F9A">
              <w:rPr>
                <w:rFonts w:ascii="Arial" w:hAnsi="Arial" w:cs="Arial"/>
                <w:lang w:val="hr-HR"/>
              </w:rPr>
              <w:t>č</w:t>
            </w:r>
            <w:r w:rsidRPr="00CA4F9A">
              <w:rPr>
                <w:rFonts w:ascii="Arial" w:hAnsi="Arial" w:cs="Arial"/>
                <w:lang w:val="hr-HR"/>
              </w:rPr>
              <w:t>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Tajni</w:t>
            </w:r>
            <w:r w:rsidR="00E64FC9" w:rsidRPr="00CA4F9A">
              <w:rPr>
                <w:rFonts w:ascii="Arial" w:hAnsi="Arial" w:cs="Arial"/>
                <w:lang w:val="hr-HR"/>
              </w:rPr>
              <w:t>š</w:t>
            </w:r>
            <w:r w:rsidRPr="00CA4F9A">
              <w:rPr>
                <w:rFonts w:ascii="Arial" w:hAnsi="Arial" w:cs="Arial"/>
                <w:lang w:val="hr-HR"/>
              </w:rPr>
              <w:t>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Ugovor, narud</w:t>
            </w:r>
            <w:r w:rsidR="00E64FC9" w:rsidRPr="00CA4F9A">
              <w:rPr>
                <w:rFonts w:ascii="Arial" w:hAnsi="Arial" w:cs="Arial"/>
                <w:lang w:val="hr-HR"/>
              </w:rPr>
              <w:t>ž</w:t>
            </w:r>
            <w:r w:rsidRPr="00CA4F9A">
              <w:rPr>
                <w:rFonts w:ascii="Arial" w:hAnsi="Arial" w:cs="Arial"/>
                <w:lang w:val="hr-HR"/>
              </w:rPr>
              <w:t>benica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Tijekom godine</w:t>
            </w:r>
          </w:p>
        </w:tc>
      </w:tr>
      <w:tr w:rsidR="004C605B" w:rsidRPr="00CA4F9A" w:rsidTr="00D37CBE">
        <w:trPr>
          <w:trHeight w:hRule="exact" w:val="493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2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AD1343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lzdavanje/izrada ra</w:t>
            </w:r>
            <w:r w:rsidR="00E64FC9" w:rsidRPr="00CA4F9A">
              <w:rPr>
                <w:rFonts w:ascii="Arial" w:hAnsi="Arial" w:cs="Arial"/>
                <w:lang w:val="hr-HR"/>
              </w:rPr>
              <w:t>č</w:t>
            </w:r>
            <w:r w:rsidRPr="00CA4F9A">
              <w:rPr>
                <w:rFonts w:ascii="Arial" w:hAnsi="Arial" w:cs="Arial"/>
                <w:lang w:val="hr-HR"/>
              </w:rPr>
              <w:t>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</w:t>
            </w:r>
            <w:r w:rsidR="00E64FC9" w:rsidRPr="00CA4F9A">
              <w:rPr>
                <w:rFonts w:ascii="Arial" w:hAnsi="Arial" w:cs="Arial"/>
                <w:spacing w:val="-8"/>
                <w:lang w:val="hr-HR"/>
              </w:rPr>
              <w:t>č</w:t>
            </w:r>
            <w:r w:rsidRPr="00CA4F9A">
              <w:rPr>
                <w:rFonts w:ascii="Arial" w:hAnsi="Arial" w:cs="Arial"/>
                <w:spacing w:val="-8"/>
                <w:lang w:val="hr-HR"/>
              </w:rPr>
              <w:t>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Ra</w:t>
            </w:r>
            <w:r w:rsidR="00E64FC9" w:rsidRPr="00CA4F9A">
              <w:rPr>
                <w:rFonts w:ascii="Arial" w:hAnsi="Arial" w:cs="Arial"/>
                <w:lang w:val="hr-HR"/>
              </w:rPr>
              <w:t>č</w:t>
            </w:r>
            <w:r w:rsidRPr="00CA4F9A">
              <w:rPr>
                <w:rFonts w:ascii="Arial" w:hAnsi="Arial" w:cs="Arial"/>
                <w:lang w:val="hr-HR"/>
              </w:rPr>
              <w:t>un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Tijekom godine</w:t>
            </w:r>
          </w:p>
        </w:tc>
      </w:tr>
      <w:tr w:rsidR="004C605B" w:rsidRPr="00CA4F9A" w:rsidTr="00D37CBE">
        <w:trPr>
          <w:trHeight w:hRule="exact" w:val="50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3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E64FC9" w:rsidP="00AD1343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Ovjera i potpis rač</w:t>
            </w:r>
            <w:r w:rsidR="00877C14" w:rsidRPr="00CA4F9A">
              <w:rPr>
                <w:rFonts w:ascii="Arial" w:hAnsi="Arial" w:cs="Arial"/>
                <w:lang w:val="hr-HR"/>
              </w:rPr>
              <w:t>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Ravnatelj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Ra</w:t>
            </w:r>
            <w:r w:rsidR="00E64FC9" w:rsidRPr="00CA4F9A">
              <w:rPr>
                <w:rFonts w:ascii="Arial" w:hAnsi="Arial" w:cs="Arial"/>
                <w:lang w:val="hr-HR"/>
              </w:rPr>
              <w:t>č</w:t>
            </w:r>
            <w:r w:rsidRPr="00CA4F9A">
              <w:rPr>
                <w:rFonts w:ascii="Arial" w:hAnsi="Arial" w:cs="Arial"/>
                <w:lang w:val="hr-HR"/>
              </w:rPr>
              <w:t>un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2 dana od izrade računa</w:t>
            </w:r>
          </w:p>
        </w:tc>
      </w:tr>
      <w:tr w:rsidR="004C605B" w:rsidRPr="00CA4F9A" w:rsidTr="00D37CBE">
        <w:trPr>
          <w:trHeight w:hRule="exact" w:val="850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4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1318B0" w:rsidP="00AD1343">
            <w:pPr>
              <w:pStyle w:val="NoSpacing"/>
              <w:rPr>
                <w:rFonts w:ascii="Arial" w:hAnsi="Arial" w:cs="Arial"/>
                <w:spacing w:val="-4"/>
                <w:lang w:val="hr-HR"/>
              </w:rPr>
            </w:pPr>
            <w:r w:rsidRPr="00CA4F9A">
              <w:rPr>
                <w:rFonts w:ascii="Arial" w:hAnsi="Arial" w:cs="Arial"/>
                <w:spacing w:val="-4"/>
                <w:lang w:val="hr-HR"/>
              </w:rPr>
              <w:t>Sl</w:t>
            </w:r>
            <w:r w:rsidR="00877C14" w:rsidRPr="00CA4F9A">
              <w:rPr>
                <w:rFonts w:ascii="Arial" w:hAnsi="Arial" w:cs="Arial"/>
                <w:spacing w:val="-4"/>
                <w:lang w:val="hr-HR"/>
              </w:rPr>
              <w:t>anje izlaznog ra</w:t>
            </w:r>
            <w:r w:rsidRPr="00CA4F9A">
              <w:rPr>
                <w:rFonts w:ascii="Arial" w:hAnsi="Arial" w:cs="Arial"/>
                <w:spacing w:val="-4"/>
                <w:lang w:val="hr-HR"/>
              </w:rPr>
              <w:t>č</w:t>
            </w:r>
            <w:r w:rsidR="00877C14" w:rsidRPr="00CA4F9A">
              <w:rPr>
                <w:rFonts w:ascii="Arial" w:hAnsi="Arial" w:cs="Arial"/>
                <w:spacing w:val="-4"/>
                <w:lang w:val="hr-HR"/>
              </w:rPr>
              <w:t>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C65EBB" w:rsidP="00371AED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Tajništvo</w:t>
            </w:r>
            <w:r w:rsidR="00D37CBE" w:rsidRPr="00CA4F9A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Knjiga izlazne po</w:t>
            </w:r>
            <w:r w:rsidR="001318B0" w:rsidRPr="00CA4F9A">
              <w:rPr>
                <w:rFonts w:ascii="Arial" w:hAnsi="Arial" w:cs="Arial"/>
                <w:lang w:val="hr-HR"/>
              </w:rPr>
              <w:t>š</w:t>
            </w:r>
            <w:r w:rsidRPr="00CA4F9A">
              <w:rPr>
                <w:rFonts w:ascii="Arial" w:hAnsi="Arial" w:cs="Arial"/>
                <w:lang w:val="hr-HR"/>
              </w:rPr>
              <w:t>te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 xml:space="preserve">2 dana nakon </w:t>
            </w:r>
            <w:r w:rsidRPr="00CA4F9A">
              <w:rPr>
                <w:rFonts w:ascii="Arial" w:hAnsi="Arial" w:cs="Arial"/>
                <w:lang w:val="hr-HR"/>
              </w:rPr>
              <w:br/>
              <w:t>ovjere</w:t>
            </w:r>
          </w:p>
        </w:tc>
      </w:tr>
      <w:tr w:rsidR="004C605B" w:rsidRPr="00CA4F9A" w:rsidTr="00D37CBE">
        <w:trPr>
          <w:trHeight w:hRule="exact" w:val="742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5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1318B0" w:rsidP="00AD1343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U</w:t>
            </w:r>
            <w:r w:rsidR="00877C14" w:rsidRPr="00CA4F9A">
              <w:rPr>
                <w:rFonts w:ascii="Arial" w:hAnsi="Arial" w:cs="Arial"/>
                <w:lang w:val="hr-HR"/>
              </w:rPr>
              <w:t xml:space="preserve">nos podataka u sustav </w:t>
            </w:r>
            <w:r w:rsidR="00877C14" w:rsidRPr="00CA4F9A">
              <w:rPr>
                <w:rFonts w:ascii="Arial" w:hAnsi="Arial" w:cs="Arial"/>
                <w:spacing w:val="-2"/>
                <w:lang w:val="hr-HR"/>
              </w:rPr>
              <w:t>(knji</w:t>
            </w:r>
            <w:r w:rsidRPr="00CA4F9A">
              <w:rPr>
                <w:rFonts w:ascii="Arial" w:hAnsi="Arial" w:cs="Arial"/>
                <w:spacing w:val="-2"/>
                <w:lang w:val="hr-HR"/>
              </w:rPr>
              <w:t>ž</w:t>
            </w:r>
            <w:r w:rsidR="00877C14" w:rsidRPr="00CA4F9A">
              <w:rPr>
                <w:rFonts w:ascii="Arial" w:hAnsi="Arial" w:cs="Arial"/>
                <w:spacing w:val="-2"/>
                <w:lang w:val="hr-HR"/>
              </w:rPr>
              <w:t>enje izlaznih ra</w:t>
            </w:r>
            <w:r w:rsidRPr="00CA4F9A">
              <w:rPr>
                <w:rFonts w:ascii="Arial" w:hAnsi="Arial" w:cs="Arial"/>
                <w:spacing w:val="-2"/>
                <w:lang w:val="hr-HR"/>
              </w:rPr>
              <w:t>č</w:t>
            </w:r>
            <w:r w:rsidR="00877C14" w:rsidRPr="00CA4F9A">
              <w:rPr>
                <w:rFonts w:ascii="Arial" w:hAnsi="Arial" w:cs="Arial"/>
                <w:spacing w:val="-2"/>
                <w:lang w:val="hr-HR"/>
              </w:rPr>
              <w:t>una)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</w:t>
            </w:r>
            <w:r w:rsidR="00877C14" w:rsidRPr="00CA4F9A">
              <w:rPr>
                <w:rFonts w:ascii="Arial" w:hAnsi="Arial" w:cs="Arial"/>
                <w:spacing w:val="-8"/>
                <w:lang w:val="hr-HR"/>
              </w:rPr>
              <w:t>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A2120F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 xml:space="preserve">Knjiga </w:t>
            </w:r>
            <w:r w:rsidR="00A2120F" w:rsidRPr="00CA4F9A">
              <w:rPr>
                <w:rFonts w:ascii="Arial" w:hAnsi="Arial" w:cs="Arial"/>
                <w:lang w:val="hr-HR"/>
              </w:rPr>
              <w:t>izl</w:t>
            </w:r>
            <w:r w:rsidRPr="00CA4F9A">
              <w:rPr>
                <w:rFonts w:ascii="Arial" w:hAnsi="Arial" w:cs="Arial"/>
                <w:lang w:val="hr-HR"/>
              </w:rPr>
              <w:t>aznih ra</w:t>
            </w:r>
            <w:r w:rsidR="001318B0" w:rsidRPr="00CA4F9A">
              <w:rPr>
                <w:rFonts w:ascii="Arial" w:hAnsi="Arial" w:cs="Arial"/>
                <w:lang w:val="hr-HR"/>
              </w:rPr>
              <w:t>č</w:t>
            </w:r>
            <w:r w:rsidRPr="00CA4F9A">
              <w:rPr>
                <w:rFonts w:ascii="Arial" w:hAnsi="Arial" w:cs="Arial"/>
                <w:lang w:val="hr-HR"/>
              </w:rPr>
              <w:t xml:space="preserve">una, </w:t>
            </w:r>
            <w:r w:rsidRPr="00CA4F9A">
              <w:rPr>
                <w:rFonts w:ascii="Arial" w:hAnsi="Arial" w:cs="Arial"/>
                <w:lang w:val="hr-HR"/>
              </w:rPr>
              <w:br/>
              <w:t>Glavna knjiga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 xml:space="preserve">Unutar mjeseca </w:t>
            </w:r>
            <w:r w:rsidRPr="00CA4F9A">
              <w:rPr>
                <w:rFonts w:ascii="Arial" w:hAnsi="Arial" w:cs="Arial"/>
                <w:lang w:val="hr-HR"/>
              </w:rPr>
              <w:br/>
              <w:t>na koji se ra</w:t>
            </w:r>
            <w:r w:rsidR="001318B0" w:rsidRPr="00CA4F9A">
              <w:rPr>
                <w:rFonts w:ascii="Arial" w:hAnsi="Arial" w:cs="Arial"/>
                <w:lang w:val="hr-HR"/>
              </w:rPr>
              <w:t>č</w:t>
            </w:r>
            <w:r w:rsidRPr="00CA4F9A">
              <w:rPr>
                <w:rFonts w:ascii="Arial" w:hAnsi="Arial" w:cs="Arial"/>
                <w:lang w:val="hr-HR"/>
              </w:rPr>
              <w:t xml:space="preserve">un </w:t>
            </w:r>
            <w:r w:rsidRPr="00CA4F9A">
              <w:rPr>
                <w:rFonts w:ascii="Arial" w:hAnsi="Arial" w:cs="Arial"/>
                <w:lang w:val="hr-HR"/>
              </w:rPr>
              <w:br/>
              <w:t>odnosi</w:t>
            </w:r>
          </w:p>
        </w:tc>
      </w:tr>
      <w:tr w:rsidR="004C605B" w:rsidRPr="00CA4F9A" w:rsidTr="00D37CBE">
        <w:trPr>
          <w:trHeight w:hRule="exact" w:val="666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02ADE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6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1318B0" w:rsidP="007A442B">
            <w:pPr>
              <w:pStyle w:val="NoSpacing"/>
              <w:rPr>
                <w:rFonts w:ascii="Arial" w:hAnsi="Arial" w:cs="Arial"/>
                <w:spacing w:val="1"/>
                <w:lang w:val="hr-HR"/>
              </w:rPr>
            </w:pPr>
            <w:r w:rsidRPr="00CA4F9A">
              <w:rPr>
                <w:rFonts w:ascii="Arial" w:hAnsi="Arial" w:cs="Arial"/>
                <w:spacing w:val="1"/>
                <w:lang w:val="hr-HR"/>
              </w:rPr>
              <w:t>Evidentiranje napla</w:t>
            </w:r>
            <w:r w:rsidR="007A442B" w:rsidRPr="00CA4F9A">
              <w:rPr>
                <w:rFonts w:ascii="Arial" w:hAnsi="Arial" w:cs="Arial"/>
                <w:spacing w:val="1"/>
                <w:lang w:val="hr-HR"/>
              </w:rPr>
              <w:t>te</w:t>
            </w:r>
            <w:r w:rsidR="00877C14" w:rsidRPr="00CA4F9A">
              <w:rPr>
                <w:rFonts w:ascii="Arial" w:hAnsi="Arial" w:cs="Arial"/>
                <w:spacing w:val="1"/>
                <w:lang w:val="hr-HR"/>
              </w:rPr>
              <w:t xml:space="preserve"> prihoda</w:t>
            </w:r>
            <w:r w:rsidR="004378F6" w:rsidRPr="00CA4F9A">
              <w:rPr>
                <w:rFonts w:ascii="Arial" w:hAnsi="Arial" w:cs="Arial"/>
                <w:spacing w:val="1"/>
                <w:lang w:val="hr-HR"/>
              </w:rPr>
              <w:t xml:space="preserve">  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1318B0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</w:t>
            </w:r>
            <w:r w:rsidR="001318B0" w:rsidRPr="00CA4F9A">
              <w:rPr>
                <w:rFonts w:ascii="Arial" w:hAnsi="Arial" w:cs="Arial"/>
                <w:spacing w:val="-8"/>
                <w:lang w:val="hr-HR"/>
              </w:rPr>
              <w:t>č</w:t>
            </w:r>
            <w:r w:rsidRPr="00CA4F9A">
              <w:rPr>
                <w:rFonts w:ascii="Arial" w:hAnsi="Arial" w:cs="Arial"/>
                <w:spacing w:val="-8"/>
                <w:lang w:val="hr-HR"/>
              </w:rPr>
              <w:t>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4C605B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 xml:space="preserve">Knjiga </w:t>
            </w:r>
            <w:r w:rsidR="00A2120F" w:rsidRPr="00CA4F9A">
              <w:rPr>
                <w:rFonts w:ascii="Arial" w:hAnsi="Arial" w:cs="Arial"/>
                <w:lang w:val="hr-HR"/>
              </w:rPr>
              <w:t>izl</w:t>
            </w:r>
            <w:r w:rsidRPr="00CA4F9A">
              <w:rPr>
                <w:rFonts w:ascii="Arial" w:hAnsi="Arial" w:cs="Arial"/>
                <w:lang w:val="hr-HR"/>
              </w:rPr>
              <w:t>aznih računa,</w:t>
            </w:r>
          </w:p>
          <w:p w:rsidR="001318B0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Glavna knjiga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4C605B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Tjedno</w:t>
            </w:r>
          </w:p>
        </w:tc>
      </w:tr>
      <w:tr w:rsidR="001318B0" w:rsidRPr="00CA4F9A" w:rsidTr="00A2120F">
        <w:trPr>
          <w:trHeight w:hRule="exact" w:val="708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802ADE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7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1318B0" w:rsidP="00AD1343">
            <w:pPr>
              <w:pStyle w:val="NoSpacing"/>
              <w:rPr>
                <w:rFonts w:ascii="Arial" w:hAnsi="Arial" w:cs="Arial"/>
                <w:spacing w:val="1"/>
                <w:lang w:val="hr-HR"/>
              </w:rPr>
            </w:pPr>
            <w:r w:rsidRPr="00CA4F9A">
              <w:rPr>
                <w:rFonts w:ascii="Arial" w:hAnsi="Arial" w:cs="Arial"/>
                <w:spacing w:val="1"/>
                <w:lang w:val="hr-HR"/>
              </w:rPr>
              <w:t>Praćenje naplate prihoda (analitika)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318B0" w:rsidRPr="00CA4F9A" w:rsidRDefault="00AD1343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Izvadak po poslovnom računu/Blagajnički izvještaj-uplatnice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318B0" w:rsidRPr="00CA4F9A" w:rsidRDefault="00AD1343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Tjedno</w:t>
            </w:r>
          </w:p>
        </w:tc>
      </w:tr>
      <w:tr w:rsidR="001318B0" w:rsidRPr="00CA4F9A" w:rsidTr="00A2120F">
        <w:trPr>
          <w:trHeight w:hRule="exact" w:val="845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802ADE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8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AD1343" w:rsidP="00AD1343">
            <w:pPr>
              <w:pStyle w:val="NoSpacing"/>
              <w:rPr>
                <w:rFonts w:ascii="Arial" w:hAnsi="Arial" w:cs="Arial"/>
                <w:spacing w:val="1"/>
                <w:lang w:val="hr-HR"/>
              </w:rPr>
            </w:pPr>
            <w:r w:rsidRPr="00CA4F9A">
              <w:rPr>
                <w:rFonts w:ascii="Arial" w:hAnsi="Arial" w:cs="Arial"/>
                <w:spacing w:val="1"/>
                <w:lang w:val="hr-HR"/>
              </w:rPr>
              <w:t>Utvrđivanje stanja dospjelih i nenaplaćenih potraživanja/prihoda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8B0" w:rsidRPr="00CA4F9A" w:rsidRDefault="001318B0" w:rsidP="001318B0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318B0" w:rsidRPr="00CA4F9A" w:rsidRDefault="00AD1343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Izvod otvorenih stavaka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318B0" w:rsidRPr="00CA4F9A" w:rsidRDefault="00AD1343" w:rsidP="001318B0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Mjesečno</w:t>
            </w:r>
          </w:p>
        </w:tc>
      </w:tr>
      <w:tr w:rsidR="004C605B" w:rsidRPr="00CA4F9A" w:rsidTr="00A2120F">
        <w:trPr>
          <w:trHeight w:hRule="exact" w:val="858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02ADE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9</w:t>
            </w:r>
            <w:r w:rsidR="002F7473" w:rsidRPr="00CA4F9A">
              <w:rPr>
                <w:rFonts w:ascii="Arial" w:hAnsi="Arial" w:cs="Arial"/>
                <w:color w:val="0D0C11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2E492F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Upozoravanje i izdavanje opomena i opomena pred tu</w:t>
            </w:r>
            <w:r w:rsidR="002E492F" w:rsidRPr="00CA4F9A">
              <w:rPr>
                <w:rFonts w:ascii="Arial" w:hAnsi="Arial" w:cs="Arial"/>
                <w:lang w:val="hr-HR"/>
              </w:rPr>
              <w:t>ž</w:t>
            </w:r>
            <w:r w:rsidRPr="00CA4F9A">
              <w:rPr>
                <w:rFonts w:ascii="Arial" w:hAnsi="Arial" w:cs="Arial"/>
                <w:lang w:val="hr-HR"/>
              </w:rPr>
              <w:t>bu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1318B0">
            <w:pPr>
              <w:jc w:val="center"/>
              <w:rPr>
                <w:rFonts w:ascii="Arial" w:hAnsi="Arial" w:cs="Arial"/>
                <w:color w:val="0D0C11"/>
                <w:spacing w:val="-10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 w:rsidP="00AD1343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 xml:space="preserve">Opomene i opomene </w:t>
            </w:r>
            <w:r w:rsidRPr="00CA4F9A">
              <w:rPr>
                <w:rFonts w:ascii="Arial" w:hAnsi="Arial" w:cs="Arial"/>
                <w:color w:val="0D0C11"/>
                <w:lang w:val="hr-HR"/>
              </w:rPr>
              <w:br/>
            </w:r>
            <w:r w:rsidRPr="00CA4F9A">
              <w:rPr>
                <w:rFonts w:ascii="Arial" w:hAnsi="Arial" w:cs="Arial"/>
                <w:color w:val="0D0C11"/>
                <w:spacing w:val="-4"/>
                <w:lang w:val="hr-HR"/>
              </w:rPr>
              <w:t>pred tu</w:t>
            </w:r>
            <w:r w:rsidR="00AD1343" w:rsidRPr="00CA4F9A">
              <w:rPr>
                <w:rFonts w:ascii="Arial" w:hAnsi="Arial" w:cs="Arial"/>
                <w:color w:val="0D0C11"/>
                <w:spacing w:val="-4"/>
                <w:lang w:val="hr-HR"/>
              </w:rPr>
              <w:t>žbu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05B" w:rsidRPr="00CA4F9A" w:rsidRDefault="00877C14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Tijekom godine</w:t>
            </w:r>
          </w:p>
        </w:tc>
      </w:tr>
      <w:tr w:rsidR="002E492F" w:rsidRPr="00CA4F9A" w:rsidTr="00D37CBE">
        <w:trPr>
          <w:trHeight w:hRule="exact" w:val="55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802ADE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10</w:t>
            </w:r>
            <w:r w:rsidR="002F7473" w:rsidRPr="00CA4F9A">
              <w:rPr>
                <w:rFonts w:ascii="Arial" w:hAnsi="Arial" w:cs="Arial"/>
                <w:color w:val="0D0C11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 w:rsidP="00AD1343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Donošenje odluke o prisilnoj naplati potraživanja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>
            <w:pPr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Ravnatelj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 w:rsidP="00AD1343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Odluka o prisilnoj naplati potraživanja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Tijekom godine</w:t>
            </w:r>
          </w:p>
        </w:tc>
      </w:tr>
      <w:tr w:rsidR="002E492F" w:rsidRPr="00CA4F9A" w:rsidTr="00A2120F">
        <w:trPr>
          <w:trHeight w:hRule="exact" w:val="849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802ADE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lastRenderedPageBreak/>
              <w:t>11</w:t>
            </w:r>
            <w:r w:rsidR="002F7473" w:rsidRPr="00CA4F9A">
              <w:rPr>
                <w:rFonts w:ascii="Arial" w:hAnsi="Arial" w:cs="Arial"/>
                <w:color w:val="0D0C11"/>
                <w:lang w:val="hr-HR"/>
              </w:rPr>
              <w:t>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 w:rsidP="00AD1343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Ovrha-prisilna naplata potraživanja u skladu s Ovršnim zakonom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>
            <w:pPr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Tajništvo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 w:rsidP="00AD1343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Ovršni postupak kod javnog bilježnika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92F" w:rsidRPr="00CA4F9A" w:rsidRDefault="002E492F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15 dana nakon donošenja Odluke</w:t>
            </w:r>
          </w:p>
        </w:tc>
      </w:tr>
    </w:tbl>
    <w:p w:rsidR="00D63369" w:rsidRPr="00CA4F9A" w:rsidRDefault="00D63369">
      <w:pPr>
        <w:rPr>
          <w:rFonts w:ascii="Arial" w:hAnsi="Arial" w:cs="Arial"/>
          <w:lang w:val="hr-HR"/>
        </w:rPr>
      </w:pPr>
      <w:bookmarkStart w:id="0" w:name="_GoBack"/>
      <w:bookmarkEnd w:id="0"/>
    </w:p>
    <w:p w:rsidR="002E492F" w:rsidRPr="00CA4F9A" w:rsidRDefault="002E492F" w:rsidP="002E492F">
      <w:pPr>
        <w:pStyle w:val="NoSpacing"/>
        <w:jc w:val="center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Članak 3.</w:t>
      </w:r>
    </w:p>
    <w:p w:rsidR="002E492F" w:rsidRPr="00CA4F9A" w:rsidRDefault="002E492F" w:rsidP="002E492F">
      <w:pPr>
        <w:pStyle w:val="NoSpacing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Uvodi se redoviti sustav opominjanja po osnovi</w:t>
      </w:r>
      <w:r w:rsidR="0069566F" w:rsidRPr="00CA4F9A">
        <w:rPr>
          <w:rFonts w:ascii="Arial" w:hAnsi="Arial" w:cs="Arial"/>
          <w:lang w:val="hr-HR"/>
        </w:rPr>
        <w:t xml:space="preserve"> dugovanja </w:t>
      </w:r>
      <w:r w:rsidRPr="00CA4F9A">
        <w:rPr>
          <w:rFonts w:ascii="Arial" w:hAnsi="Arial" w:cs="Arial"/>
          <w:lang w:val="hr-HR"/>
        </w:rPr>
        <w:t xml:space="preserve">koje određeni </w:t>
      </w:r>
      <w:r w:rsidR="0069566F" w:rsidRPr="00CA4F9A">
        <w:rPr>
          <w:rFonts w:ascii="Arial" w:hAnsi="Arial" w:cs="Arial"/>
          <w:lang w:val="hr-HR"/>
        </w:rPr>
        <w:t>poslovni partner</w:t>
      </w:r>
      <w:r w:rsidRPr="00CA4F9A">
        <w:rPr>
          <w:rFonts w:ascii="Arial" w:hAnsi="Arial" w:cs="Arial"/>
          <w:lang w:val="hr-HR"/>
        </w:rPr>
        <w:t xml:space="preserve"> ima prema </w:t>
      </w:r>
      <w:r w:rsidR="00956E73">
        <w:rPr>
          <w:rFonts w:ascii="Arial" w:hAnsi="Arial" w:cs="Arial"/>
          <w:lang w:val="hr-HR"/>
        </w:rPr>
        <w:t xml:space="preserve">Školi </w:t>
      </w:r>
      <w:r w:rsidRPr="00CA4F9A">
        <w:rPr>
          <w:rFonts w:ascii="Arial" w:hAnsi="Arial" w:cs="Arial"/>
          <w:lang w:val="hr-HR"/>
        </w:rPr>
        <w:t>.</w:t>
      </w:r>
      <w:r w:rsidR="0069566F" w:rsidRPr="00CA4F9A">
        <w:rPr>
          <w:rFonts w:ascii="Arial" w:hAnsi="Arial" w:cs="Arial"/>
          <w:lang w:val="hr-HR"/>
        </w:rPr>
        <w:t xml:space="preserve">            </w:t>
      </w:r>
    </w:p>
    <w:p w:rsidR="002E492F" w:rsidRPr="00CA4F9A" w:rsidRDefault="002E492F" w:rsidP="002E492F">
      <w:pPr>
        <w:pStyle w:val="NoSpacing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Tijekom narednih 30 dana Računovodstvo nadzire naplatu prihoda po opomenama.</w:t>
      </w:r>
    </w:p>
    <w:p w:rsidR="002E492F" w:rsidRPr="00CA4F9A" w:rsidRDefault="002E492F">
      <w:pPr>
        <w:rPr>
          <w:rFonts w:ascii="Arial" w:hAnsi="Arial" w:cs="Arial"/>
          <w:lang w:val="hr-HR"/>
        </w:rPr>
      </w:pPr>
    </w:p>
    <w:p w:rsidR="002E492F" w:rsidRPr="00CA4F9A" w:rsidRDefault="002E492F" w:rsidP="002E492F">
      <w:pPr>
        <w:pStyle w:val="NoSpacing"/>
        <w:jc w:val="center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Članak 4.</w:t>
      </w:r>
    </w:p>
    <w:p w:rsidR="002E492F" w:rsidRPr="00CA4F9A" w:rsidRDefault="002E492F" w:rsidP="002E492F">
      <w:pPr>
        <w:pStyle w:val="NoSpacing"/>
        <w:jc w:val="both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Nakon što u roku 30 dana</w:t>
      </w:r>
      <w:r w:rsidR="002F7473" w:rsidRPr="00CA4F9A">
        <w:rPr>
          <w:rFonts w:ascii="Arial" w:hAnsi="Arial" w:cs="Arial"/>
          <w:lang w:val="hr-HR"/>
        </w:rPr>
        <w:t xml:space="preserve"> </w:t>
      </w:r>
      <w:r w:rsidRPr="00CA4F9A">
        <w:rPr>
          <w:rFonts w:ascii="Arial" w:hAnsi="Arial" w:cs="Arial"/>
          <w:lang w:val="hr-HR"/>
        </w:rPr>
        <w:t xml:space="preserve"> nije naplaćen dug za koji je poslana opomena, </w:t>
      </w:r>
      <w:r w:rsidR="00D37CBE" w:rsidRPr="00CA4F9A">
        <w:rPr>
          <w:rFonts w:ascii="Arial" w:hAnsi="Arial" w:cs="Arial"/>
          <w:lang w:val="hr-HR"/>
        </w:rPr>
        <w:t>R</w:t>
      </w:r>
      <w:r w:rsidRPr="00CA4F9A">
        <w:rPr>
          <w:rFonts w:ascii="Arial" w:hAnsi="Arial" w:cs="Arial"/>
          <w:lang w:val="hr-HR"/>
        </w:rPr>
        <w:t xml:space="preserve">ačunovodstvo o tome </w:t>
      </w:r>
      <w:r w:rsidR="00D37CBE" w:rsidRPr="00CA4F9A">
        <w:rPr>
          <w:rFonts w:ascii="Arial" w:hAnsi="Arial" w:cs="Arial"/>
          <w:lang w:val="hr-HR"/>
        </w:rPr>
        <w:t>izvješćuje</w:t>
      </w:r>
      <w:r w:rsidR="00C65EBB">
        <w:rPr>
          <w:rFonts w:ascii="Arial" w:hAnsi="Arial" w:cs="Arial"/>
          <w:lang w:val="hr-HR"/>
        </w:rPr>
        <w:t xml:space="preserve"> ravnatelja koji</w:t>
      </w:r>
      <w:r w:rsidRPr="00CA4F9A">
        <w:rPr>
          <w:rFonts w:ascii="Arial" w:hAnsi="Arial" w:cs="Arial"/>
          <w:lang w:val="hr-HR"/>
        </w:rPr>
        <w:t xml:space="preserve"> donosi Odluku o prisilnoj naplati potraživanja te pokreće ovršni postupak kod javnog bilježnika.</w:t>
      </w:r>
    </w:p>
    <w:p w:rsidR="002E492F" w:rsidRPr="00CA4F9A" w:rsidRDefault="002E492F" w:rsidP="002E492F">
      <w:pPr>
        <w:pStyle w:val="NoSpacing"/>
        <w:jc w:val="both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 xml:space="preserve">Ovršni postupak se pokreće za dugovanja </w:t>
      </w:r>
      <w:r w:rsidR="00F72E4E" w:rsidRPr="00CA4F9A">
        <w:rPr>
          <w:rFonts w:ascii="Arial" w:hAnsi="Arial" w:cs="Arial"/>
          <w:lang w:val="hr-HR"/>
        </w:rPr>
        <w:t>veća</w:t>
      </w:r>
      <w:r w:rsidRPr="00CA4F9A">
        <w:rPr>
          <w:rFonts w:ascii="Arial" w:hAnsi="Arial" w:cs="Arial"/>
          <w:lang w:val="hr-HR"/>
        </w:rPr>
        <w:t xml:space="preserve"> od 500,00 kn po jednom dužniku.</w:t>
      </w:r>
    </w:p>
    <w:p w:rsidR="002E492F" w:rsidRPr="00CA4F9A" w:rsidRDefault="002E492F" w:rsidP="002E492F">
      <w:pPr>
        <w:pStyle w:val="NoSpacing"/>
        <w:jc w:val="both"/>
        <w:rPr>
          <w:rFonts w:ascii="Arial" w:hAnsi="Arial" w:cs="Arial"/>
          <w:lang w:val="hr-HR"/>
        </w:rPr>
      </w:pPr>
    </w:p>
    <w:p w:rsidR="002E492F" w:rsidRPr="00CA4F9A" w:rsidRDefault="002E492F" w:rsidP="002E492F">
      <w:pPr>
        <w:pStyle w:val="NoSpacing"/>
        <w:jc w:val="both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Procedura iz stavka 1. izvodi se po sljedećem postupku:</w:t>
      </w:r>
    </w:p>
    <w:p w:rsidR="002E492F" w:rsidRPr="00CA4F9A" w:rsidRDefault="002E492F" w:rsidP="002E492F">
      <w:pPr>
        <w:pStyle w:val="NoSpacing"/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3366"/>
        <w:gridCol w:w="1645"/>
        <w:gridCol w:w="2380"/>
        <w:gridCol w:w="1854"/>
      </w:tblGrid>
      <w:tr w:rsidR="00802ADE" w:rsidRPr="00CA4F9A" w:rsidTr="007F5F1A">
        <w:trPr>
          <w:trHeight w:hRule="exact" w:val="46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 xml:space="preserve">Red. </w:t>
            </w: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br/>
              <w:t>br.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ind w:right="1073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AKTIVNOST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NADLEŽNOST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ind w:right="630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DOKUMENT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ROK</w:t>
            </w:r>
          </w:p>
        </w:tc>
      </w:tr>
      <w:tr w:rsidR="00802ADE" w:rsidRPr="00CA4F9A" w:rsidTr="007F5F1A">
        <w:trPr>
          <w:trHeight w:hRule="exact" w:val="255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1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ind w:right="1613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3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ind w:right="1080"/>
              <w:jc w:val="right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b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b/>
                <w:color w:val="0D0C11"/>
                <w:lang w:val="hr-HR"/>
              </w:rPr>
              <w:t>5</w:t>
            </w:r>
          </w:p>
        </w:tc>
      </w:tr>
      <w:tr w:rsidR="00802ADE" w:rsidRPr="00CA4F9A" w:rsidTr="0069566F">
        <w:trPr>
          <w:trHeight w:hRule="exact" w:val="1089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1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802ADE">
            <w:pPr>
              <w:pStyle w:val="NoSpacing"/>
              <w:rPr>
                <w:rFonts w:ascii="Arial" w:hAnsi="Arial" w:cs="Arial"/>
                <w:spacing w:val="-3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Utvrđivanje knjigovodstvenog stanja dužnika/prikupljanje podataka o poslovnom računu ili imovinskom stanju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Knjigovodstvene kartice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Prije zastare potraživanja</w:t>
            </w:r>
          </w:p>
        </w:tc>
      </w:tr>
      <w:tr w:rsidR="00802ADE" w:rsidRPr="00CA4F9A" w:rsidTr="00802ADE">
        <w:trPr>
          <w:trHeight w:hRule="exact" w:val="989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2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Prikupljanje dokumentacije za ovršni postupak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Knjigovodstvena kartica ili računi/obračun kamata/opomena s povratnicom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Prije zastare potraživanja</w:t>
            </w:r>
          </w:p>
        </w:tc>
      </w:tr>
      <w:tr w:rsidR="00802ADE" w:rsidRPr="00CA4F9A" w:rsidTr="0069566F">
        <w:trPr>
          <w:trHeight w:hRule="exact" w:val="99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3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Izrada prijedloga za ovrhu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Računovodstvo/ Tajništvo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Nacrt prijedloga za ovrhu Općinskom sudu ili javnom bilježniku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Najkasnije dva (2) dana od pokretanja postupka</w:t>
            </w:r>
          </w:p>
        </w:tc>
      </w:tr>
      <w:tr w:rsidR="00802ADE" w:rsidRPr="00CA4F9A" w:rsidTr="00802ADE">
        <w:trPr>
          <w:trHeight w:hRule="exact" w:val="832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4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rPr>
                <w:rFonts w:ascii="Arial" w:hAnsi="Arial" w:cs="Arial"/>
                <w:spacing w:val="-4"/>
                <w:lang w:val="hr-HR"/>
              </w:rPr>
            </w:pPr>
            <w:r w:rsidRPr="00CA4F9A">
              <w:rPr>
                <w:rFonts w:ascii="Arial" w:hAnsi="Arial" w:cs="Arial"/>
                <w:spacing w:val="-4"/>
                <w:lang w:val="hr-HR"/>
              </w:rPr>
              <w:t>Ovjera i potpis prijedloga za ovrhu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Ravnatelj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802ADE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Prijedlog za ovrhu Općinskom sudu ili javnom bilježniku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 xml:space="preserve">2 dana nakon </w:t>
            </w:r>
            <w:r w:rsidRPr="00CA4F9A">
              <w:rPr>
                <w:rFonts w:ascii="Arial" w:hAnsi="Arial" w:cs="Arial"/>
                <w:lang w:val="hr-HR"/>
              </w:rPr>
              <w:br/>
              <w:t>ovjere</w:t>
            </w:r>
          </w:p>
        </w:tc>
      </w:tr>
      <w:tr w:rsidR="00802ADE" w:rsidRPr="00CA4F9A" w:rsidTr="00802ADE">
        <w:trPr>
          <w:trHeight w:hRule="exact" w:val="857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5</w:t>
            </w:r>
            <w:r w:rsidR="002F7473" w:rsidRPr="00CA4F9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Dostava prijedloga za ovrhu Općinskom sudu ili javnom bilježniku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EBB" w:rsidRPr="00CA4F9A" w:rsidRDefault="00802ADE" w:rsidP="00C65EBB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Tajništvo</w:t>
            </w:r>
          </w:p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spacing w:val="-8"/>
                <w:lang w:val="hr-HR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Knjiga izlazne pošte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Najkasnije dva (2) dana od izrade prijedloga</w:t>
            </w:r>
          </w:p>
        </w:tc>
      </w:tr>
      <w:tr w:rsidR="00802ADE" w:rsidRPr="00CA4F9A" w:rsidTr="00802ADE">
        <w:trPr>
          <w:trHeight w:hRule="exact" w:val="1251"/>
          <w:jc w:val="center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2F7473" w:rsidP="007F5F1A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6.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pStyle w:val="NoSpacing"/>
              <w:rPr>
                <w:rFonts w:ascii="Arial" w:hAnsi="Arial" w:cs="Arial"/>
                <w:lang w:val="hr-HR"/>
              </w:rPr>
            </w:pPr>
            <w:r w:rsidRPr="00CA4F9A">
              <w:rPr>
                <w:rFonts w:ascii="Arial" w:hAnsi="Arial" w:cs="Arial"/>
                <w:lang w:val="hr-HR"/>
              </w:rPr>
              <w:t>Dostava pravomoćnih rješenja o  ovrsi FINI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spacing w:val="-8"/>
                <w:lang w:val="hr-HR"/>
              </w:rPr>
            </w:pPr>
            <w:r w:rsidRPr="00CA4F9A">
              <w:rPr>
                <w:rFonts w:ascii="Arial" w:hAnsi="Arial" w:cs="Arial"/>
                <w:spacing w:val="-8"/>
                <w:lang w:val="hr-HR"/>
              </w:rPr>
              <w:t>Računovodstvo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Pravomoćno rješenje</w:t>
            </w:r>
            <w:r w:rsidR="002F7473" w:rsidRPr="00CA4F9A">
              <w:rPr>
                <w:rFonts w:ascii="Arial" w:hAnsi="Arial" w:cs="Arial"/>
                <w:color w:val="0D0C11"/>
                <w:lang w:val="hr-HR"/>
              </w:rPr>
              <w:t xml:space="preserve"> o ovrsi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ADE" w:rsidRPr="00CA4F9A" w:rsidRDefault="00802ADE" w:rsidP="007F5F1A">
            <w:pPr>
              <w:jc w:val="center"/>
              <w:rPr>
                <w:rFonts w:ascii="Arial" w:hAnsi="Arial" w:cs="Arial"/>
                <w:color w:val="0D0C11"/>
                <w:lang w:val="hr-HR"/>
              </w:rPr>
            </w:pPr>
            <w:r w:rsidRPr="00CA4F9A">
              <w:rPr>
                <w:rFonts w:ascii="Arial" w:hAnsi="Arial" w:cs="Arial"/>
                <w:color w:val="0D0C11"/>
                <w:lang w:val="hr-HR"/>
              </w:rPr>
              <w:t>Najkasnije dva (2) dana od primitka pravomoćnih rješenja</w:t>
            </w:r>
          </w:p>
        </w:tc>
      </w:tr>
    </w:tbl>
    <w:p w:rsidR="00802ADE" w:rsidRPr="00CA4F9A" w:rsidRDefault="00802ADE" w:rsidP="002E492F">
      <w:pPr>
        <w:pStyle w:val="NoSpacing"/>
        <w:jc w:val="both"/>
        <w:rPr>
          <w:rFonts w:ascii="Arial" w:hAnsi="Arial" w:cs="Arial"/>
          <w:lang w:val="hr-HR"/>
        </w:rPr>
      </w:pPr>
    </w:p>
    <w:p w:rsidR="00802ADE" w:rsidRPr="00CA4F9A" w:rsidRDefault="00802ADE" w:rsidP="00802ADE">
      <w:pPr>
        <w:pStyle w:val="NoSpacing"/>
        <w:jc w:val="center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Članak 5.</w:t>
      </w:r>
    </w:p>
    <w:p w:rsidR="00802ADE" w:rsidRPr="00CA4F9A" w:rsidRDefault="00802ADE" w:rsidP="00802ADE">
      <w:pPr>
        <w:pStyle w:val="NoSpacing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 xml:space="preserve">Ova </w:t>
      </w:r>
      <w:r w:rsidR="00D37CBE" w:rsidRPr="00CA4F9A">
        <w:rPr>
          <w:rFonts w:ascii="Arial" w:hAnsi="Arial" w:cs="Arial"/>
          <w:lang w:val="hr-HR"/>
        </w:rPr>
        <w:t>P</w:t>
      </w:r>
      <w:r w:rsidRPr="00CA4F9A">
        <w:rPr>
          <w:rFonts w:ascii="Arial" w:hAnsi="Arial" w:cs="Arial"/>
          <w:lang w:val="hr-HR"/>
        </w:rPr>
        <w:t>rocedura stupa n</w:t>
      </w:r>
      <w:r w:rsidR="00D37CBE" w:rsidRPr="00CA4F9A">
        <w:rPr>
          <w:rFonts w:ascii="Arial" w:hAnsi="Arial" w:cs="Arial"/>
          <w:lang w:val="hr-HR"/>
        </w:rPr>
        <w:t xml:space="preserve">a snagu danom donošenja i objavljuje se </w:t>
      </w:r>
      <w:r w:rsidRPr="00CA4F9A">
        <w:rPr>
          <w:rFonts w:ascii="Arial" w:hAnsi="Arial" w:cs="Arial"/>
          <w:lang w:val="hr-HR"/>
        </w:rPr>
        <w:t xml:space="preserve">na </w:t>
      </w:r>
      <w:r w:rsidR="00D37CBE" w:rsidRPr="00CA4F9A">
        <w:rPr>
          <w:rFonts w:ascii="Arial" w:hAnsi="Arial" w:cs="Arial"/>
          <w:lang w:val="hr-HR"/>
        </w:rPr>
        <w:t>oglasnoj ploči i web-s</w:t>
      </w:r>
      <w:r w:rsidR="00956E73">
        <w:rPr>
          <w:rFonts w:ascii="Arial" w:hAnsi="Arial" w:cs="Arial"/>
          <w:lang w:val="hr-HR"/>
        </w:rPr>
        <w:t>tranicama Škole</w:t>
      </w:r>
      <w:r w:rsidR="00D37CBE" w:rsidRPr="00CA4F9A">
        <w:rPr>
          <w:rFonts w:ascii="Arial" w:hAnsi="Arial" w:cs="Arial"/>
          <w:lang w:val="hr-HR"/>
        </w:rPr>
        <w:t xml:space="preserve">. </w:t>
      </w:r>
    </w:p>
    <w:p w:rsidR="00802ADE" w:rsidRPr="00CA4F9A" w:rsidRDefault="00802ADE" w:rsidP="00802ADE">
      <w:pPr>
        <w:pStyle w:val="NoSpacing"/>
        <w:rPr>
          <w:rFonts w:ascii="Arial" w:hAnsi="Arial" w:cs="Arial"/>
          <w:lang w:val="hr-HR"/>
        </w:rPr>
      </w:pPr>
    </w:p>
    <w:p w:rsidR="00802ADE" w:rsidRPr="00CA4F9A" w:rsidRDefault="00E24031" w:rsidP="00802ADE">
      <w:pPr>
        <w:pStyle w:val="NoSpacing"/>
        <w:ind w:right="2155"/>
        <w:jc w:val="right"/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>Ravnatelj</w:t>
      </w:r>
      <w:r w:rsidR="00802ADE" w:rsidRPr="00CA4F9A">
        <w:rPr>
          <w:rFonts w:ascii="Arial" w:hAnsi="Arial" w:cs="Arial"/>
          <w:lang w:val="hr-HR"/>
        </w:rPr>
        <w:t>:</w:t>
      </w:r>
    </w:p>
    <w:p w:rsidR="00802ADE" w:rsidRPr="00CA4F9A" w:rsidRDefault="00802ADE" w:rsidP="00802ADE">
      <w:pPr>
        <w:pStyle w:val="NoSpacing"/>
        <w:ind w:right="2155"/>
        <w:jc w:val="right"/>
        <w:rPr>
          <w:rFonts w:ascii="Arial" w:hAnsi="Arial" w:cs="Arial"/>
          <w:lang w:val="hr-HR"/>
        </w:rPr>
      </w:pPr>
    </w:p>
    <w:p w:rsidR="00877C14" w:rsidRPr="00CA4F9A" w:rsidRDefault="0069516A" w:rsidP="00802ADE">
      <w:pPr>
        <w:pStyle w:val="NoSpacing"/>
        <w:ind w:right="2155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1.6pt;margin-top:13.55pt;width:2in;height:0;z-index:251658240" o:connectortype="straight"/>
        </w:pict>
      </w:r>
    </w:p>
    <w:p w:rsidR="00802ADE" w:rsidRPr="00CA4F9A" w:rsidRDefault="00877C14" w:rsidP="00877C14">
      <w:pPr>
        <w:tabs>
          <w:tab w:val="left" w:pos="6975"/>
        </w:tabs>
        <w:rPr>
          <w:rFonts w:ascii="Arial" w:hAnsi="Arial" w:cs="Arial"/>
          <w:lang w:val="hr-HR"/>
        </w:rPr>
      </w:pPr>
      <w:r w:rsidRPr="00CA4F9A">
        <w:rPr>
          <w:rFonts w:ascii="Arial" w:hAnsi="Arial" w:cs="Arial"/>
          <w:lang w:val="hr-HR"/>
        </w:rPr>
        <w:tab/>
      </w:r>
      <w:r w:rsidR="00112AD6">
        <w:rPr>
          <w:rFonts w:ascii="Arial" w:hAnsi="Arial" w:cs="Arial"/>
          <w:lang w:val="hr-HR"/>
        </w:rPr>
        <w:t xml:space="preserve">      </w:t>
      </w:r>
      <w:r w:rsidR="00CA4F9A" w:rsidRPr="00CA4F9A">
        <w:rPr>
          <w:rFonts w:ascii="Arial" w:hAnsi="Arial" w:cs="Arial"/>
          <w:lang w:val="hr-HR"/>
        </w:rPr>
        <w:t xml:space="preserve">Božidar Kučko </w:t>
      </w:r>
      <w:r w:rsidR="002F7473" w:rsidRPr="00CA4F9A">
        <w:rPr>
          <w:rFonts w:ascii="Arial" w:hAnsi="Arial" w:cs="Arial"/>
          <w:lang w:val="hr-HR"/>
        </w:rPr>
        <w:t xml:space="preserve"> </w:t>
      </w:r>
    </w:p>
    <w:p w:rsidR="009B02E6" w:rsidRPr="00CA4F9A" w:rsidRDefault="009B02E6" w:rsidP="00D37CBE">
      <w:pPr>
        <w:ind w:right="1304"/>
        <w:jc w:val="center"/>
        <w:rPr>
          <w:rFonts w:ascii="Arial" w:hAnsi="Arial" w:cs="Arial"/>
          <w:lang w:val="hr-HR"/>
        </w:rPr>
      </w:pPr>
    </w:p>
    <w:sectPr w:rsidR="009B02E6" w:rsidRPr="00CA4F9A">
      <w:pgSz w:w="11918" w:h="16854"/>
      <w:pgMar w:top="1112" w:right="600" w:bottom="1232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AF"/>
    <w:multiLevelType w:val="multilevel"/>
    <w:tmpl w:val="3A3EEBA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D0C11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C605B"/>
    <w:rsid w:val="00112AD6"/>
    <w:rsid w:val="001318B0"/>
    <w:rsid w:val="00132C2C"/>
    <w:rsid w:val="00171865"/>
    <w:rsid w:val="002A2217"/>
    <w:rsid w:val="002C141F"/>
    <w:rsid w:val="002E492F"/>
    <w:rsid w:val="002F7473"/>
    <w:rsid w:val="00371AED"/>
    <w:rsid w:val="003E235E"/>
    <w:rsid w:val="004378F6"/>
    <w:rsid w:val="004C605B"/>
    <w:rsid w:val="0069516A"/>
    <w:rsid w:val="0069566F"/>
    <w:rsid w:val="006D460E"/>
    <w:rsid w:val="007A442B"/>
    <w:rsid w:val="007C573C"/>
    <w:rsid w:val="00802ADE"/>
    <w:rsid w:val="00877C14"/>
    <w:rsid w:val="00956E73"/>
    <w:rsid w:val="00994DD2"/>
    <w:rsid w:val="009B02E6"/>
    <w:rsid w:val="00A2085E"/>
    <w:rsid w:val="00A2120F"/>
    <w:rsid w:val="00AD1343"/>
    <w:rsid w:val="00BA5BAA"/>
    <w:rsid w:val="00C65EBB"/>
    <w:rsid w:val="00CA4F9A"/>
    <w:rsid w:val="00CA621D"/>
    <w:rsid w:val="00D37CBE"/>
    <w:rsid w:val="00D63369"/>
    <w:rsid w:val="00E24031"/>
    <w:rsid w:val="00E64FC9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8B0"/>
  </w:style>
  <w:style w:type="paragraph" w:styleId="Header">
    <w:name w:val="header"/>
    <w:basedOn w:val="Normal"/>
    <w:link w:val="HeaderChar"/>
    <w:rsid w:val="00CA4F9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CA4F9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Silvana</cp:lastModifiedBy>
  <cp:revision>36</cp:revision>
  <cp:lastPrinted>2016-10-14T05:41:00Z</cp:lastPrinted>
  <dcterms:created xsi:type="dcterms:W3CDTF">2016-03-10T09:18:00Z</dcterms:created>
  <dcterms:modified xsi:type="dcterms:W3CDTF">2016-10-14T05:41:00Z</dcterms:modified>
</cp:coreProperties>
</file>