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31" w:rsidRDefault="00B57931" w:rsidP="00B57931">
      <w:pPr>
        <w:pStyle w:val="Bezproreda"/>
      </w:pPr>
      <w:r>
        <w:t xml:space="preserve">Broj RKP-a:  </w:t>
      </w:r>
      <w:r w:rsidRPr="00B86D29">
        <w:t>16043</w:t>
      </w:r>
    </w:p>
    <w:p w:rsidR="00B57931" w:rsidRDefault="00B57931" w:rsidP="00B57931">
      <w:pPr>
        <w:pStyle w:val="Bezproreda"/>
      </w:pPr>
      <w:r>
        <w:t>Matični broj: 03016412</w:t>
      </w:r>
    </w:p>
    <w:p w:rsidR="00B57931" w:rsidRDefault="00B57931" w:rsidP="00B57931">
      <w:pPr>
        <w:pStyle w:val="Bezproreda"/>
      </w:pPr>
      <w:r>
        <w:t>OIB: 47145610800</w:t>
      </w:r>
    </w:p>
    <w:p w:rsidR="00B57931" w:rsidRDefault="00B57931" w:rsidP="00B57931">
      <w:pPr>
        <w:pStyle w:val="Bezproreda"/>
      </w:pPr>
      <w:r>
        <w:t>Naziv obveznika: OSNOVNA ŠKOLA SVETI KRIŽ ZAČRETJE</w:t>
      </w:r>
    </w:p>
    <w:p w:rsidR="00B57931" w:rsidRDefault="00B57931" w:rsidP="00B57931">
      <w:pPr>
        <w:pStyle w:val="Bezproreda"/>
      </w:pPr>
      <w:r>
        <w:t>Pošta i mjesto: 49223 SVETI KRIŽ ZAČRETJE</w:t>
      </w:r>
    </w:p>
    <w:p w:rsidR="00B57931" w:rsidRDefault="00B57931" w:rsidP="00B57931">
      <w:pPr>
        <w:pStyle w:val="Bezproreda"/>
      </w:pPr>
      <w:r>
        <w:t>Ulica i kućni broj: ŠKOLSKA 5</w:t>
      </w:r>
    </w:p>
    <w:p w:rsidR="00B57931" w:rsidRDefault="00B57931" w:rsidP="00B57931">
      <w:pPr>
        <w:pStyle w:val="Bezproreda"/>
      </w:pPr>
      <w:r>
        <w:t>Razina: 31</w:t>
      </w:r>
    </w:p>
    <w:p w:rsidR="00B57931" w:rsidRDefault="00B57931" w:rsidP="00B57931">
      <w:pPr>
        <w:pStyle w:val="Bezproreda"/>
      </w:pPr>
      <w:r>
        <w:t>Šifra djelatnosti: 8520</w:t>
      </w:r>
    </w:p>
    <w:p w:rsidR="00B57931" w:rsidRDefault="00B57931" w:rsidP="00B57931">
      <w:pPr>
        <w:pStyle w:val="Bezproreda"/>
      </w:pPr>
      <w:r>
        <w:t>Razdjel: -</w:t>
      </w:r>
    </w:p>
    <w:p w:rsidR="00B57931" w:rsidRDefault="00B57931" w:rsidP="00B57931">
      <w:pPr>
        <w:pStyle w:val="Bezproreda"/>
      </w:pPr>
      <w:r>
        <w:t>Šifra grada/općine: 430</w:t>
      </w:r>
    </w:p>
    <w:p w:rsidR="00B57931" w:rsidRDefault="00B57931" w:rsidP="00B57931">
      <w:pPr>
        <w:pStyle w:val="Bezproreda"/>
      </w:pPr>
      <w:r>
        <w:t>IBAN:  HR6323400091110026549</w:t>
      </w:r>
    </w:p>
    <w:p w:rsidR="00B57931" w:rsidRDefault="00B57931" w:rsidP="00B57931">
      <w:r>
        <w:tab/>
      </w:r>
      <w:r>
        <w:tab/>
      </w:r>
      <w:r>
        <w:tab/>
      </w:r>
      <w:r>
        <w:tab/>
      </w:r>
    </w:p>
    <w:p w:rsidR="00B57931" w:rsidRPr="00542AAD" w:rsidRDefault="00B57931" w:rsidP="00B57931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42AAD">
        <w:rPr>
          <w:b/>
        </w:rPr>
        <w:t xml:space="preserve"> BILJEŠKE</w:t>
      </w:r>
    </w:p>
    <w:p w:rsidR="00B57931" w:rsidRPr="00542AAD" w:rsidRDefault="00B57931" w:rsidP="00B57931">
      <w:pPr>
        <w:pStyle w:val="Bezproreda"/>
        <w:rPr>
          <w:b/>
        </w:rPr>
      </w:pP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  <w:t>UZ FINANCIJSKE IZVJEŠTAJE</w:t>
      </w:r>
    </w:p>
    <w:p w:rsidR="00B57931" w:rsidRDefault="00B57931" w:rsidP="00B57931">
      <w:pPr>
        <w:pStyle w:val="Bezproreda"/>
        <w:rPr>
          <w:b/>
        </w:rPr>
      </w:pPr>
      <w:r w:rsidRPr="00542AAD">
        <w:rPr>
          <w:b/>
        </w:rPr>
        <w:tab/>
      </w:r>
      <w:r w:rsidRPr="00542AAD">
        <w:rPr>
          <w:b/>
        </w:rPr>
        <w:tab/>
        <w:t>ZA RAZDOBLJE OD 01. SIJEČNJA DO 31. PROSINCA 2020. GODINE</w:t>
      </w:r>
    </w:p>
    <w:p w:rsidR="00B57931" w:rsidRDefault="00B57931" w:rsidP="00B57931">
      <w:pPr>
        <w:pStyle w:val="Bezproreda"/>
        <w:rPr>
          <w:b/>
        </w:rPr>
      </w:pPr>
    </w:p>
    <w:p w:rsidR="00B57931" w:rsidRDefault="00B57931" w:rsidP="00B57931">
      <w:pPr>
        <w:pStyle w:val="Bezproreda"/>
        <w:rPr>
          <w:b/>
        </w:rPr>
      </w:pPr>
    </w:p>
    <w:p w:rsidR="00B57931" w:rsidRDefault="00B57931" w:rsidP="00B57931">
      <w:pPr>
        <w:pStyle w:val="Bezproreda"/>
        <w:rPr>
          <w:b/>
        </w:rPr>
      </w:pPr>
      <w:r>
        <w:rPr>
          <w:b/>
        </w:rPr>
        <w:t>BILJEŠKE UZ PR-RAS</w:t>
      </w:r>
    </w:p>
    <w:p w:rsidR="00B57931" w:rsidRDefault="00B57931" w:rsidP="00B57931">
      <w:pPr>
        <w:pStyle w:val="Bezproreda"/>
        <w:rPr>
          <w:b/>
        </w:rPr>
      </w:pPr>
    </w:p>
    <w:p w:rsidR="00B57931" w:rsidRDefault="00B57931" w:rsidP="00B57931">
      <w:pPr>
        <w:pStyle w:val="Bezproreda"/>
      </w:pPr>
      <w:r>
        <w:t>1.</w:t>
      </w:r>
      <w:r w:rsidR="008F7D55">
        <w:t xml:space="preserve"> </w:t>
      </w:r>
      <w:r>
        <w:t>AOP 064</w:t>
      </w:r>
      <w:r>
        <w:tab/>
        <w:t>U tekuće pomoći proračunskim korisnicima iz proračuna koji im nije nadležan</w:t>
      </w:r>
    </w:p>
    <w:p w:rsidR="00B57931" w:rsidRDefault="00B57931" w:rsidP="00B57931">
      <w:pPr>
        <w:pStyle w:val="Bezproreda"/>
      </w:pPr>
      <w:r>
        <w:tab/>
      </w:r>
      <w:r>
        <w:tab/>
      </w:r>
      <w:r w:rsidR="0024783E">
        <w:t>u</w:t>
      </w:r>
      <w:r>
        <w:t xml:space="preserve">vršteni su prihodi Ministarstva znanosti i obrazovanja za plaću i ostali rashodi u </w:t>
      </w:r>
    </w:p>
    <w:p w:rsidR="00B57931" w:rsidRDefault="00B57931" w:rsidP="00B57931">
      <w:pPr>
        <w:pStyle w:val="Bezproreda"/>
      </w:pPr>
      <w:r>
        <w:tab/>
      </w:r>
      <w:r>
        <w:tab/>
      </w:r>
      <w:r w:rsidR="0024783E">
        <w:t>i</w:t>
      </w:r>
      <w:r>
        <w:t>znosu od 7.812.991 kn, prihodi Općinskog</w:t>
      </w:r>
      <w:r w:rsidR="000D5ACC">
        <w:t xml:space="preserve"> proračuna u iznosu od 1.191.721</w:t>
      </w:r>
      <w:r>
        <w:t xml:space="preserve"> kn i</w:t>
      </w:r>
    </w:p>
    <w:p w:rsidR="00B57931" w:rsidRDefault="00B57931" w:rsidP="00B57931">
      <w:pPr>
        <w:pStyle w:val="Bezproreda"/>
      </w:pPr>
      <w:r>
        <w:tab/>
      </w:r>
      <w:r>
        <w:tab/>
        <w:t>prihodi sportskog saveza u iznosu od 2.222 kn.</w:t>
      </w:r>
    </w:p>
    <w:p w:rsidR="00B57931" w:rsidRDefault="00B57931" w:rsidP="00B57931">
      <w:pPr>
        <w:pStyle w:val="Bezproreda"/>
      </w:pPr>
    </w:p>
    <w:p w:rsidR="00B57931" w:rsidRDefault="00B57931" w:rsidP="00B57931">
      <w:pPr>
        <w:pStyle w:val="Bezproreda"/>
      </w:pPr>
      <w:r>
        <w:t>2.AOP 077</w:t>
      </w:r>
      <w:r>
        <w:tab/>
        <w:t>U prihode  od  kamata knjižena  je  doznačena  kamata  na  deponirana</w:t>
      </w:r>
    </w:p>
    <w:p w:rsidR="00B57931" w:rsidRDefault="00B57931" w:rsidP="00B57931">
      <w:pPr>
        <w:pStyle w:val="Bezproreda"/>
      </w:pPr>
      <w:r>
        <w:t xml:space="preserve">                             sredstva  po  viđenju  kod  Privredne  banke ( AOP O77 )    - 1,00 kn</w:t>
      </w:r>
    </w:p>
    <w:p w:rsidR="00B57931" w:rsidRDefault="00B57931" w:rsidP="00B57931">
      <w:pPr>
        <w:pStyle w:val="Bezproreda"/>
      </w:pPr>
    </w:p>
    <w:p w:rsidR="00B57931" w:rsidRDefault="00B57931" w:rsidP="00B57931">
      <w:pPr>
        <w:pStyle w:val="Bezproreda"/>
      </w:pPr>
      <w:r>
        <w:t>3.AOP 116</w:t>
      </w:r>
      <w:r>
        <w:tab/>
        <w:t>U ostale nespomenute prihode knjižene su uplate roditelja za školsku kuhinju, izlete</w:t>
      </w:r>
    </w:p>
    <w:p w:rsidR="00B57931" w:rsidRDefault="00B57931" w:rsidP="00B57931">
      <w:pPr>
        <w:pStyle w:val="Bezproreda"/>
      </w:pPr>
      <w:r>
        <w:t xml:space="preserve">                             i uplate za dj. vrtić u iznosu od 518.271 kuna. Iznos je znatno manji u odnosu na</w:t>
      </w:r>
    </w:p>
    <w:p w:rsidR="00B57931" w:rsidRDefault="00B57931" w:rsidP="00B57931">
      <w:pPr>
        <w:pStyle w:val="Bezproreda"/>
      </w:pPr>
      <w:r>
        <w:tab/>
      </w:r>
      <w:r>
        <w:tab/>
        <w:t>prošlu godinu zbog zatvaranja dj. vrtića, te nastave  na daljinu.</w:t>
      </w:r>
    </w:p>
    <w:p w:rsidR="00B57931" w:rsidRDefault="00B57931" w:rsidP="00B57931">
      <w:pPr>
        <w:pStyle w:val="Bezproreda"/>
      </w:pPr>
    </w:p>
    <w:p w:rsidR="008F7D55" w:rsidRDefault="008F7D55" w:rsidP="00B57931">
      <w:pPr>
        <w:pStyle w:val="Bezproreda"/>
        <w:rPr>
          <w:rFonts w:ascii="Times New Roman" w:hAnsi="Times New Roman"/>
        </w:rPr>
      </w:pPr>
      <w:r>
        <w:t>4.AOP 128</w:t>
      </w:r>
      <w:r>
        <w:tab/>
      </w:r>
      <w:r>
        <w:rPr>
          <w:rFonts w:ascii="Times New Roman" w:hAnsi="Times New Roman"/>
        </w:rPr>
        <w:t xml:space="preserve">U tekuće donacije knjižena je donacija stolica firme </w:t>
      </w:r>
      <w:proofErr w:type="spellStart"/>
      <w:r>
        <w:rPr>
          <w:rFonts w:ascii="Times New Roman" w:hAnsi="Times New Roman"/>
        </w:rPr>
        <w:t>Prostoria</w:t>
      </w:r>
      <w:proofErr w:type="spellEnd"/>
      <w:r>
        <w:rPr>
          <w:rFonts w:ascii="Times New Roman" w:hAnsi="Times New Roman"/>
        </w:rPr>
        <w:t xml:space="preserve"> u iznosu od 15.700 kn</w:t>
      </w:r>
    </w:p>
    <w:p w:rsidR="008F7D55" w:rsidRDefault="008F7D55" w:rsidP="00B57931">
      <w:pPr>
        <w:pStyle w:val="Bezproreda"/>
        <w:rPr>
          <w:rFonts w:ascii="Times New Roman" w:hAnsi="Times New Roman"/>
        </w:rPr>
      </w:pPr>
    </w:p>
    <w:p w:rsidR="008F7D55" w:rsidRPr="008F7D55" w:rsidRDefault="008F7D55" w:rsidP="008F7D55">
      <w:pPr>
        <w:pStyle w:val="Bezproreda"/>
        <w:rPr>
          <w:rFonts w:asciiTheme="minorHAnsi" w:hAnsiTheme="minorHAnsi" w:cstheme="minorHAnsi"/>
        </w:rPr>
      </w:pPr>
      <w:r>
        <w:rPr>
          <w:rFonts w:ascii="Times New Roman" w:hAnsi="Times New Roman"/>
        </w:rPr>
        <w:t>5</w:t>
      </w:r>
      <w:r>
        <w:rPr>
          <w:rFonts w:asciiTheme="minorHAnsi" w:hAnsiTheme="minorHAnsi" w:cstheme="minorHAnsi"/>
        </w:rPr>
        <w:t>.AOP 132</w:t>
      </w:r>
      <w:r>
        <w:rPr>
          <w:rFonts w:asciiTheme="minorHAnsi" w:hAnsiTheme="minorHAnsi" w:cstheme="minorHAnsi"/>
        </w:rPr>
        <w:tab/>
      </w:r>
      <w:r w:rsidRPr="008F7D55">
        <w:rPr>
          <w:rFonts w:asciiTheme="minorHAnsi" w:hAnsiTheme="minorHAnsi" w:cstheme="minorHAnsi"/>
        </w:rPr>
        <w:t>Uvršteni su prihodi iz proračuna Krapinsko-zagorske županije za financiranje rashoda</w:t>
      </w:r>
    </w:p>
    <w:p w:rsidR="008F7D55" w:rsidRPr="008F7D55" w:rsidRDefault="008F7D55" w:rsidP="008F7D55">
      <w:pPr>
        <w:pStyle w:val="Bezproreda"/>
        <w:rPr>
          <w:rFonts w:asciiTheme="minorHAnsi" w:hAnsiTheme="minorHAnsi" w:cstheme="minorHAnsi"/>
        </w:rPr>
      </w:pPr>
      <w:r w:rsidRPr="008F7D55">
        <w:rPr>
          <w:rFonts w:asciiTheme="minorHAnsi" w:hAnsiTheme="minorHAnsi" w:cstheme="minorHAnsi"/>
        </w:rPr>
        <w:tab/>
      </w:r>
      <w:r w:rsidRPr="008F7D55">
        <w:rPr>
          <w:rFonts w:asciiTheme="minorHAnsi" w:hAnsiTheme="minorHAnsi" w:cstheme="minorHAnsi"/>
        </w:rPr>
        <w:tab/>
        <w:t xml:space="preserve">poslovanja iz decentralizacije u iznosu od 839.874  kn i iz izvornih županijskih </w:t>
      </w:r>
    </w:p>
    <w:p w:rsidR="008F7D55" w:rsidRPr="008F7D55" w:rsidRDefault="008F7D55" w:rsidP="008F7D55">
      <w:pPr>
        <w:pStyle w:val="Bezproreda"/>
        <w:rPr>
          <w:rFonts w:asciiTheme="minorHAnsi" w:hAnsiTheme="minorHAnsi" w:cstheme="minorHAnsi"/>
        </w:rPr>
      </w:pPr>
      <w:r w:rsidRPr="008F7D55">
        <w:rPr>
          <w:rFonts w:asciiTheme="minorHAnsi" w:hAnsiTheme="minorHAnsi" w:cstheme="minorHAnsi"/>
        </w:rPr>
        <w:tab/>
      </w:r>
      <w:r w:rsidRPr="008F7D55">
        <w:rPr>
          <w:rFonts w:asciiTheme="minorHAnsi" w:hAnsiTheme="minorHAnsi" w:cstheme="minorHAnsi"/>
        </w:rPr>
        <w:tab/>
        <w:t xml:space="preserve">sredstava u iznosu od 218.595 kn , te 15.000 kn za projekt „Učimo pravilno sjediti </w:t>
      </w:r>
    </w:p>
    <w:p w:rsidR="008F7D55" w:rsidRDefault="008F7D55" w:rsidP="008F7D55">
      <w:pPr>
        <w:pStyle w:val="Bezproreda"/>
        <w:rPr>
          <w:rFonts w:asciiTheme="minorHAnsi" w:hAnsiTheme="minorHAnsi" w:cstheme="minorHAnsi"/>
        </w:rPr>
      </w:pPr>
      <w:r w:rsidRPr="008F7D55">
        <w:rPr>
          <w:rFonts w:asciiTheme="minorHAnsi" w:hAnsiTheme="minorHAnsi" w:cstheme="minorHAnsi"/>
        </w:rPr>
        <w:tab/>
      </w:r>
      <w:r w:rsidRPr="008F7D55">
        <w:rPr>
          <w:rFonts w:asciiTheme="minorHAnsi" w:hAnsiTheme="minorHAnsi" w:cstheme="minorHAnsi"/>
        </w:rPr>
        <w:tab/>
        <w:t xml:space="preserve">za našu zdravu kralježnicu.“ </w:t>
      </w:r>
    </w:p>
    <w:p w:rsidR="008F7D55" w:rsidRDefault="008F7D55" w:rsidP="008F7D55">
      <w:pPr>
        <w:pStyle w:val="Bezproreda"/>
        <w:rPr>
          <w:rFonts w:asciiTheme="minorHAnsi" w:hAnsiTheme="minorHAnsi" w:cstheme="minorHAnsi"/>
        </w:rPr>
      </w:pPr>
    </w:p>
    <w:p w:rsidR="008F7D55" w:rsidRPr="00CE27F9" w:rsidRDefault="008F7D55" w:rsidP="008F7D55">
      <w:pPr>
        <w:pStyle w:val="Bezproreda"/>
      </w:pPr>
      <w:r>
        <w:rPr>
          <w:rFonts w:asciiTheme="minorHAnsi" w:hAnsiTheme="minorHAnsi" w:cstheme="minorHAnsi"/>
        </w:rPr>
        <w:t>6.AOP 304</w:t>
      </w:r>
      <w:r>
        <w:rPr>
          <w:rFonts w:asciiTheme="minorHAnsi" w:hAnsiTheme="minorHAnsi" w:cstheme="minorHAnsi"/>
        </w:rPr>
        <w:tab/>
      </w:r>
      <w:r w:rsidRPr="00CE27F9">
        <w:t>Knjiženi su prihodi od obročne otplate stanova na kojima postoji stanarsko pravo</w:t>
      </w:r>
    </w:p>
    <w:p w:rsidR="008F7D55" w:rsidRDefault="008F7D55" w:rsidP="008F7D55">
      <w:pPr>
        <w:pStyle w:val="Bezproreda"/>
        <w:rPr>
          <w:rFonts w:asciiTheme="minorHAnsi" w:hAnsiTheme="minorHAnsi" w:cstheme="minorHAnsi"/>
        </w:rPr>
      </w:pPr>
      <w:r>
        <w:rPr>
          <w:rFonts w:ascii="Times New Roman" w:eastAsia="Times New Roman" w:hAnsi="Times New Roman"/>
        </w:rPr>
        <w:t xml:space="preserve">                          u iznosu od 4.863 kn.</w:t>
      </w:r>
      <w:r w:rsidRPr="008F7D55">
        <w:rPr>
          <w:rFonts w:asciiTheme="minorHAnsi" w:hAnsiTheme="minorHAnsi" w:cstheme="minorHAnsi"/>
        </w:rPr>
        <w:t xml:space="preserve">    </w:t>
      </w:r>
    </w:p>
    <w:p w:rsidR="008F7D55" w:rsidRDefault="008F7D55" w:rsidP="008F7D55">
      <w:pPr>
        <w:pStyle w:val="Bezproreda"/>
        <w:rPr>
          <w:rFonts w:asciiTheme="minorHAnsi" w:hAnsiTheme="minorHAnsi" w:cstheme="minorHAnsi"/>
        </w:rPr>
      </w:pPr>
    </w:p>
    <w:p w:rsidR="008F7D55" w:rsidRDefault="008F7D55" w:rsidP="008F7D55">
      <w:pPr>
        <w:pStyle w:val="Bezproreda"/>
      </w:pPr>
      <w:r>
        <w:rPr>
          <w:rFonts w:asciiTheme="minorHAnsi" w:hAnsiTheme="minorHAnsi" w:cstheme="minorHAnsi"/>
        </w:rPr>
        <w:t>7.AOP 171</w:t>
      </w:r>
      <w:r>
        <w:rPr>
          <w:rFonts w:asciiTheme="minorHAnsi" w:hAnsiTheme="minorHAnsi" w:cstheme="minorHAnsi"/>
        </w:rPr>
        <w:tab/>
      </w:r>
      <w:r w:rsidRPr="00CE27F9">
        <w:t>Iznos rashoda u odnosu na prošlu godinu veći je zbog nabave nastavnih sredst</w:t>
      </w:r>
      <w:r>
        <w:t>ava,</w:t>
      </w:r>
    </w:p>
    <w:p w:rsidR="008F7D55" w:rsidRDefault="008F7D55" w:rsidP="008F7D55">
      <w:pPr>
        <w:pStyle w:val="Bezproreda"/>
      </w:pPr>
      <w:r>
        <w:tab/>
      </w:r>
      <w:r>
        <w:tab/>
      </w:r>
      <w:r w:rsidR="0024783E">
        <w:t>p</w:t>
      </w:r>
      <w:r>
        <w:t xml:space="preserve">omagala i glazbenih instrumenata iz sredstava dobivenih od Ministarstva    </w:t>
      </w:r>
    </w:p>
    <w:p w:rsidR="008F7D55" w:rsidRDefault="008F7D55" w:rsidP="008F7D55">
      <w:pPr>
        <w:pStyle w:val="Bezproreda"/>
      </w:pPr>
      <w:r>
        <w:tab/>
      </w:r>
      <w:r>
        <w:tab/>
      </w:r>
      <w:r w:rsidR="0024783E">
        <w:t>o</w:t>
      </w:r>
      <w:r>
        <w:t>brazovanja za provedbu kurikuluma.</w:t>
      </w:r>
    </w:p>
    <w:p w:rsidR="008F7D55" w:rsidRDefault="008F7D55" w:rsidP="008F7D55">
      <w:pPr>
        <w:pStyle w:val="Bezproreda"/>
      </w:pPr>
    </w:p>
    <w:p w:rsidR="008F7D55" w:rsidRPr="006A466D" w:rsidRDefault="008F7D55" w:rsidP="008F7D55">
      <w:pPr>
        <w:pStyle w:val="Bezproreda"/>
        <w:rPr>
          <w:rFonts w:asciiTheme="minorHAnsi" w:hAnsiTheme="minorHAnsi" w:cstheme="minorHAnsi"/>
        </w:rPr>
      </w:pPr>
      <w:r>
        <w:t>8.AOP 176</w:t>
      </w:r>
      <w:r>
        <w:tab/>
      </w:r>
      <w:r w:rsidRPr="006A466D">
        <w:rPr>
          <w:rFonts w:asciiTheme="minorHAnsi" w:hAnsiTheme="minorHAnsi" w:cstheme="minorHAnsi"/>
        </w:rPr>
        <w:t xml:space="preserve">U odnosu na prošlu godinu rashodi za usluge tekućeg  i investicijskog održavanja veći </w:t>
      </w:r>
    </w:p>
    <w:p w:rsidR="008F7D55" w:rsidRPr="006A466D" w:rsidRDefault="008F7D55" w:rsidP="008F7D55">
      <w:pPr>
        <w:pStyle w:val="Bezproreda"/>
        <w:rPr>
          <w:rFonts w:asciiTheme="minorHAnsi" w:hAnsiTheme="minorHAnsi" w:cstheme="minorHAnsi"/>
        </w:rPr>
      </w:pPr>
      <w:r w:rsidRPr="006A466D">
        <w:rPr>
          <w:rFonts w:asciiTheme="minorHAnsi" w:hAnsiTheme="minorHAnsi" w:cstheme="minorHAnsi"/>
        </w:rPr>
        <w:tab/>
      </w:r>
      <w:r w:rsidRPr="006A466D">
        <w:rPr>
          <w:rFonts w:asciiTheme="minorHAnsi" w:hAnsiTheme="minorHAnsi" w:cstheme="minorHAnsi"/>
        </w:rPr>
        <w:tab/>
        <w:t>su zbog kvara kotla u kotlovnici (ugradnja novog kotla).</w:t>
      </w:r>
    </w:p>
    <w:p w:rsidR="008F7D55" w:rsidRDefault="008F7D55" w:rsidP="008F7D55">
      <w:pPr>
        <w:pStyle w:val="Bezproreda"/>
      </w:pPr>
    </w:p>
    <w:p w:rsidR="0024783E" w:rsidRDefault="008F7D55" w:rsidP="008F7D55">
      <w:pPr>
        <w:pStyle w:val="Bezproreda"/>
      </w:pPr>
      <w:r>
        <w:t>9.AOP 183</w:t>
      </w:r>
      <w:r>
        <w:tab/>
        <w:t xml:space="preserve">Iznos usluge veći zbog rušenja borova u PŠ </w:t>
      </w:r>
      <w:proofErr w:type="spellStart"/>
      <w:r>
        <w:t>Sekirišće</w:t>
      </w:r>
      <w:proofErr w:type="spellEnd"/>
      <w:r>
        <w:t>.</w:t>
      </w:r>
    </w:p>
    <w:p w:rsidR="00AD1D3C" w:rsidRDefault="00AD1D3C" w:rsidP="008F7D55">
      <w:pPr>
        <w:pStyle w:val="Bezproreda"/>
      </w:pPr>
    </w:p>
    <w:p w:rsidR="00AD1D3C" w:rsidRDefault="00AD1D3C" w:rsidP="008F7D55">
      <w:pPr>
        <w:pStyle w:val="Bezproreda"/>
      </w:pPr>
    </w:p>
    <w:p w:rsidR="0024783E" w:rsidRDefault="008F7D55" w:rsidP="0024783E">
      <w:pPr>
        <w:pStyle w:val="Bezproreda"/>
      </w:pPr>
      <w:r>
        <w:lastRenderedPageBreak/>
        <w:t>10.AOP</w:t>
      </w:r>
      <w:r w:rsidR="0024783E">
        <w:t xml:space="preserve"> 282</w:t>
      </w:r>
      <w:r w:rsidR="0024783E">
        <w:tab/>
      </w:r>
      <w:r w:rsidR="0024783E" w:rsidRPr="00750772">
        <w:t>Ostvaren je višak pri</w:t>
      </w:r>
      <w:r w:rsidR="00886F82">
        <w:t>hoda poslovanja od  287.092 kn.</w:t>
      </w:r>
    </w:p>
    <w:p w:rsidR="0024783E" w:rsidRDefault="0024783E" w:rsidP="0024783E">
      <w:pPr>
        <w:pStyle w:val="Bezproreda"/>
      </w:pPr>
      <w:r>
        <w:tab/>
      </w:r>
      <w:r w:rsidR="00886F82">
        <w:tab/>
        <w:t xml:space="preserve">Dio viška ostvaren je </w:t>
      </w:r>
      <w:r>
        <w:t xml:space="preserve"> od prijenosa u skupinu 72 sredstava od</w:t>
      </w:r>
      <w:r w:rsidR="00886F82">
        <w:t xml:space="preserve"> prodaje stanova na</w:t>
      </w:r>
    </w:p>
    <w:p w:rsidR="0024783E" w:rsidRDefault="00886F82" w:rsidP="0024783E">
      <w:pPr>
        <w:pStyle w:val="Bezproreda"/>
      </w:pPr>
      <w:r>
        <w:tab/>
      </w:r>
      <w:r>
        <w:tab/>
      </w:r>
      <w:r w:rsidR="0024783E">
        <w:t xml:space="preserve"> kojima postoji stanarsko pravo, dok će 65% tih sredstava biti</w:t>
      </w:r>
      <w:r>
        <w:t xml:space="preserve"> uplaćeno u Državni </w:t>
      </w:r>
    </w:p>
    <w:p w:rsidR="0024783E" w:rsidRDefault="00886F82" w:rsidP="0024783E">
      <w:pPr>
        <w:pStyle w:val="Bezproreda"/>
      </w:pPr>
      <w:r>
        <w:tab/>
      </w:r>
      <w:r>
        <w:tab/>
      </w:r>
      <w:r w:rsidR="0024783E">
        <w:t xml:space="preserve"> proračun, a ostatak za pokrivanje troškova nefinancijske imovine.</w:t>
      </w:r>
    </w:p>
    <w:p w:rsidR="0024783E" w:rsidRDefault="0024783E" w:rsidP="0024783E">
      <w:pPr>
        <w:pStyle w:val="Bezproreda"/>
      </w:pPr>
    </w:p>
    <w:p w:rsidR="0024783E" w:rsidRDefault="0024783E" w:rsidP="0024783E">
      <w:pPr>
        <w:pStyle w:val="Bezproreda"/>
      </w:pPr>
      <w:r>
        <w:t>11.AOP 399</w:t>
      </w:r>
      <w:r>
        <w:tab/>
        <w:t>Ostvaren je manjak prihoda od nefinancijske imovine u iznosu od 245.419 kn koji je</w:t>
      </w:r>
    </w:p>
    <w:p w:rsidR="0024783E" w:rsidRDefault="0024783E" w:rsidP="0024783E">
      <w:pPr>
        <w:pStyle w:val="Bezproreda"/>
      </w:pPr>
      <w:r>
        <w:tab/>
      </w:r>
      <w:r>
        <w:tab/>
        <w:t>korekcijom rezultata pokriven.</w:t>
      </w:r>
    </w:p>
    <w:p w:rsidR="0024783E" w:rsidRDefault="0024783E" w:rsidP="0024783E">
      <w:pPr>
        <w:pStyle w:val="Bezproreda"/>
      </w:pPr>
    </w:p>
    <w:p w:rsidR="0024783E" w:rsidRDefault="0024783E" w:rsidP="0024783E">
      <w:pPr>
        <w:pStyle w:val="Bezproreda"/>
      </w:pPr>
      <w:r>
        <w:t>12. AOP 40</w:t>
      </w:r>
      <w:r w:rsidR="00886F82">
        <w:t>5</w:t>
      </w:r>
      <w:r w:rsidR="00886F82">
        <w:tab/>
        <w:t>Ukupan višak prihoda u 2020. godini iznosi 41.673 kn i prenosi se u slijedeću godinu.</w:t>
      </w:r>
      <w:r w:rsidRPr="00750772">
        <w:t xml:space="preserve"> </w:t>
      </w:r>
      <w:r>
        <w:t xml:space="preserve"> </w:t>
      </w:r>
    </w:p>
    <w:p w:rsidR="0024783E" w:rsidRDefault="0024783E" w:rsidP="0024783E">
      <w:pPr>
        <w:pStyle w:val="Bezproreda"/>
      </w:pPr>
      <w:r w:rsidRPr="00750772">
        <w:t xml:space="preserve"> </w:t>
      </w:r>
    </w:p>
    <w:p w:rsidR="0024783E" w:rsidRDefault="0024783E" w:rsidP="0024783E">
      <w:pPr>
        <w:pStyle w:val="Bezproreda"/>
        <w:rPr>
          <w:b/>
        </w:rPr>
      </w:pPr>
      <w:r>
        <w:rPr>
          <w:b/>
        </w:rPr>
        <w:t>BILJEŠKE UZ BILANCU</w:t>
      </w:r>
    </w:p>
    <w:p w:rsidR="0024783E" w:rsidRDefault="0024783E" w:rsidP="0024783E">
      <w:pPr>
        <w:pStyle w:val="Bezproreda"/>
        <w:rPr>
          <w:b/>
        </w:rPr>
      </w:pPr>
    </w:p>
    <w:p w:rsidR="0024783E" w:rsidRDefault="0024783E" w:rsidP="0024783E">
      <w:pPr>
        <w:pStyle w:val="Bezproreda"/>
        <w:rPr>
          <w:rFonts w:asciiTheme="minorHAnsi" w:eastAsia="Times New Roman" w:hAnsiTheme="minorHAnsi" w:cstheme="minorHAnsi"/>
        </w:rPr>
      </w:pPr>
      <w:r>
        <w:t>1.AOP</w:t>
      </w:r>
      <w:r w:rsidR="00F84654">
        <w:t xml:space="preserve"> 014</w:t>
      </w:r>
      <w:r w:rsidR="00F84654">
        <w:tab/>
      </w:r>
      <w:r w:rsidR="00F84654" w:rsidRPr="00F84654">
        <w:rPr>
          <w:rFonts w:asciiTheme="minorHAnsi" w:eastAsia="Times New Roman" w:hAnsiTheme="minorHAnsi" w:cstheme="minorHAnsi"/>
        </w:rPr>
        <w:t xml:space="preserve">Nabavljena je oprema u iznosu od  250.283 kn,te izvršeno rashodovanje opreme u </w:t>
      </w:r>
    </w:p>
    <w:p w:rsidR="00F84654" w:rsidRDefault="00F84654" w:rsidP="0024783E">
      <w:pPr>
        <w:pStyle w:val="Bezproreda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iznosu od 151.205 kn. Obračunat je ispravak vrijednosti postrojenja i opreme u </w:t>
      </w:r>
    </w:p>
    <w:p w:rsidR="00F84654" w:rsidRPr="0024783E" w:rsidRDefault="00F84654" w:rsidP="0024783E">
      <w:pPr>
        <w:pStyle w:val="Bezproreda"/>
      </w:pP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>iznosu od 308.572 kn.</w:t>
      </w:r>
    </w:p>
    <w:p w:rsidR="0024783E" w:rsidRDefault="0024783E" w:rsidP="0024783E">
      <w:pPr>
        <w:pStyle w:val="Bezproreda"/>
        <w:rPr>
          <w:b/>
        </w:rPr>
      </w:pPr>
    </w:p>
    <w:p w:rsidR="00F84654" w:rsidRDefault="00F84654" w:rsidP="0024783E">
      <w:pPr>
        <w:pStyle w:val="Bezproreda"/>
      </w:pPr>
      <w:r>
        <w:t>2.AOP 030</w:t>
      </w:r>
      <w:r>
        <w:tab/>
        <w:t xml:space="preserve">Indeks </w:t>
      </w:r>
      <w:r w:rsidR="00886F82">
        <w:t>je ostvaren sa 274,7%. U 2020. g</w:t>
      </w:r>
      <w:r>
        <w:t>odini nabavljena je školska lektira u iznosu</w:t>
      </w:r>
    </w:p>
    <w:p w:rsidR="00F84654" w:rsidRDefault="00F84654" w:rsidP="0024783E">
      <w:pPr>
        <w:pStyle w:val="Bezproreda"/>
      </w:pPr>
      <w:r>
        <w:tab/>
      </w:r>
      <w:r>
        <w:tab/>
      </w:r>
      <w:r w:rsidR="00E03AAC">
        <w:t>o</w:t>
      </w:r>
      <w:r>
        <w:t>d  4.199,99 kn, te udžbenici u iz</w:t>
      </w:r>
      <w:r w:rsidR="00E03AAC">
        <w:t xml:space="preserve">nosu od 190.854,94 kn koji su dani školi na </w:t>
      </w:r>
    </w:p>
    <w:p w:rsidR="00E03AAC" w:rsidRDefault="00E03AAC" w:rsidP="0024783E">
      <w:pPr>
        <w:pStyle w:val="Bezproreda"/>
      </w:pPr>
      <w:r>
        <w:tab/>
      </w:r>
      <w:r>
        <w:tab/>
        <w:t>korištenje.</w:t>
      </w:r>
    </w:p>
    <w:p w:rsidR="004A0994" w:rsidRDefault="004A0994" w:rsidP="0024783E">
      <w:pPr>
        <w:pStyle w:val="Bezproreda"/>
      </w:pPr>
    </w:p>
    <w:p w:rsidR="00E03AAC" w:rsidRDefault="004A0994" w:rsidP="0024783E">
      <w:pPr>
        <w:pStyle w:val="Bezproreda"/>
      </w:pPr>
      <w:r>
        <w:t>3</w:t>
      </w:r>
      <w:r w:rsidR="00E03AAC">
        <w:t>.AOP 047</w:t>
      </w:r>
      <w:r w:rsidR="00E03AAC">
        <w:tab/>
      </w:r>
      <w:r>
        <w:t xml:space="preserve">Povećanje je znatno veće zbog nabave nastavnih sredstava i pomagala za </w:t>
      </w:r>
    </w:p>
    <w:p w:rsidR="004A0994" w:rsidRPr="00F84654" w:rsidRDefault="004A0994" w:rsidP="0024783E">
      <w:pPr>
        <w:pStyle w:val="Bezproreda"/>
      </w:pPr>
      <w:r>
        <w:tab/>
      </w:r>
      <w:r>
        <w:tab/>
        <w:t>provedbu kurikuluma</w:t>
      </w:r>
      <w:r w:rsidR="00B92956">
        <w:t>.</w:t>
      </w:r>
    </w:p>
    <w:p w:rsidR="0024783E" w:rsidRPr="0024783E" w:rsidRDefault="0024783E" w:rsidP="0024783E">
      <w:pPr>
        <w:pStyle w:val="Bezproreda"/>
        <w:rPr>
          <w:b/>
        </w:rPr>
      </w:pPr>
    </w:p>
    <w:p w:rsidR="004A0994" w:rsidRDefault="004A0994" w:rsidP="004A0994">
      <w:pPr>
        <w:pStyle w:val="Bezproreda"/>
      </w:pPr>
      <w:r>
        <w:t>4.AOP 064</w:t>
      </w:r>
      <w:r>
        <w:tab/>
        <w:t>Sredstva žiro računa</w:t>
      </w:r>
      <w:r w:rsidR="00886F82">
        <w:t xml:space="preserve"> u odnosu na 2019. g</w:t>
      </w:r>
      <w:r>
        <w:t>odinu su 77,8%. To su sredstva od prodaje</w:t>
      </w:r>
    </w:p>
    <w:p w:rsidR="004A0994" w:rsidRDefault="004A0994" w:rsidP="004A0994">
      <w:pPr>
        <w:pStyle w:val="Bezproreda"/>
      </w:pPr>
      <w:r>
        <w:tab/>
      </w:r>
      <w:r>
        <w:tab/>
        <w:t>kuće koja je bila u vlasništvu škole, sredstva za plaćanje računa kojima je valuta 01.</w:t>
      </w:r>
    </w:p>
    <w:p w:rsidR="004A0994" w:rsidRDefault="00886F82" w:rsidP="004A0994">
      <w:pPr>
        <w:pStyle w:val="Bezproreda"/>
      </w:pPr>
      <w:r>
        <w:tab/>
      </w:r>
      <w:r>
        <w:tab/>
        <w:t>mjesec 2021. g</w:t>
      </w:r>
      <w:r w:rsidR="004A0994">
        <w:t>odine, od povrata poreza koja uplaćujemo u državni proračun, te od</w:t>
      </w:r>
    </w:p>
    <w:p w:rsidR="004A0994" w:rsidRDefault="004A0994" w:rsidP="004A0994">
      <w:pPr>
        <w:pStyle w:val="Bezproreda"/>
      </w:pPr>
      <w:r>
        <w:tab/>
      </w:r>
      <w:r>
        <w:tab/>
        <w:t>uplate stanarine.</w:t>
      </w:r>
    </w:p>
    <w:p w:rsidR="004A0994" w:rsidRDefault="004A0994" w:rsidP="004A0994">
      <w:pPr>
        <w:pStyle w:val="Bezproreda"/>
      </w:pPr>
    </w:p>
    <w:p w:rsidR="004A0994" w:rsidRDefault="004A0994" w:rsidP="004A0994">
      <w:pPr>
        <w:pStyle w:val="Bezproreda"/>
      </w:pPr>
      <w:r>
        <w:t>5.AOP 081</w:t>
      </w:r>
      <w:r>
        <w:tab/>
        <w:t>Ostala potraživanja u odnosu na 2019. godinu znatno su veća jer nije izvršena</w:t>
      </w:r>
    </w:p>
    <w:p w:rsidR="004A0994" w:rsidRDefault="004A0994" w:rsidP="004A0994">
      <w:pPr>
        <w:pStyle w:val="Bezproreda"/>
      </w:pPr>
      <w:r>
        <w:tab/>
      </w:r>
      <w:r>
        <w:tab/>
        <w:t>refundacije bolovanja preko 42 dana.</w:t>
      </w:r>
    </w:p>
    <w:p w:rsidR="004A0994" w:rsidRDefault="004A0994" w:rsidP="004A0994">
      <w:pPr>
        <w:pStyle w:val="Bezproreda"/>
      </w:pPr>
    </w:p>
    <w:p w:rsidR="004A0994" w:rsidRDefault="004A0994" w:rsidP="004A0994">
      <w:pPr>
        <w:pStyle w:val="Bezproreda"/>
      </w:pPr>
      <w:r>
        <w:t>6.AOP 165</w:t>
      </w:r>
      <w:r>
        <w:tab/>
        <w:t>Rashodi budućih razdoblja sastoje se od obračuna plaće i prijevoza za mjesec</w:t>
      </w:r>
    </w:p>
    <w:p w:rsidR="004A0994" w:rsidRDefault="004A0994" w:rsidP="004A0994">
      <w:pPr>
        <w:pStyle w:val="Bezproreda"/>
      </w:pPr>
      <w:r>
        <w:tab/>
      </w:r>
      <w:r>
        <w:tab/>
      </w:r>
      <w:r w:rsidR="00741A6D">
        <w:t>p</w:t>
      </w:r>
      <w:r w:rsidR="007C4A8B">
        <w:t>rosinac 2020. u</w:t>
      </w:r>
      <w:r>
        <w:t xml:space="preserve"> iznosu od 763.525 kn, a koji će biti isplaćeni u siječnju 2021.g.</w:t>
      </w:r>
    </w:p>
    <w:p w:rsidR="004A0994" w:rsidRDefault="004A0994" w:rsidP="004A0994">
      <w:pPr>
        <w:pStyle w:val="Bezproreda"/>
      </w:pPr>
    </w:p>
    <w:p w:rsidR="004A0994" w:rsidRDefault="003C5CE9" w:rsidP="004A0994">
      <w:pPr>
        <w:pStyle w:val="Bezproreda"/>
      </w:pPr>
      <w:r>
        <w:t>7</w:t>
      </w:r>
      <w:r w:rsidR="005D7ADF">
        <w:t>.AOP 169</w:t>
      </w:r>
      <w:r w:rsidR="005D7ADF">
        <w:tab/>
        <w:t>Iznos obveza odgovara iznosu obveza navedenih u obrascu Obveze.</w:t>
      </w:r>
    </w:p>
    <w:p w:rsidR="008F7D55" w:rsidRDefault="008F7D55" w:rsidP="008F7D55">
      <w:pPr>
        <w:pStyle w:val="Bezproreda"/>
      </w:pPr>
    </w:p>
    <w:p w:rsidR="005D7ADF" w:rsidRDefault="003C5CE9" w:rsidP="005D7ADF">
      <w:pPr>
        <w:pStyle w:val="Bezproreda"/>
      </w:pPr>
      <w:r>
        <w:t>8</w:t>
      </w:r>
      <w:r w:rsidR="005D7ADF">
        <w:t>.AOP 172</w:t>
      </w:r>
      <w:r w:rsidR="005D7ADF">
        <w:tab/>
        <w:t>Obveze za materijalne rashode bi</w:t>
      </w:r>
      <w:r w:rsidR="00741A6D">
        <w:t>t će podmirene u siječnju 2021.g</w:t>
      </w:r>
      <w:r w:rsidR="005D7ADF">
        <w:t>odine.</w:t>
      </w:r>
    </w:p>
    <w:p w:rsidR="005D7ADF" w:rsidRDefault="005D7ADF" w:rsidP="005D7ADF">
      <w:pPr>
        <w:pStyle w:val="Bezproreda"/>
      </w:pPr>
    </w:p>
    <w:p w:rsidR="005D7ADF" w:rsidRDefault="003C5CE9" w:rsidP="005D7ADF">
      <w:pPr>
        <w:pStyle w:val="Bezproreda"/>
      </w:pPr>
      <w:r>
        <w:t>9</w:t>
      </w:r>
      <w:r w:rsidR="005D7ADF">
        <w:t>.AOP 244</w:t>
      </w:r>
      <w:r w:rsidR="005D7ADF">
        <w:tab/>
        <w:t xml:space="preserve">Manjak prihoda od nefinancijske imovine u odnosu na prethodnu godinu je </w:t>
      </w:r>
    </w:p>
    <w:p w:rsidR="005D7ADF" w:rsidRDefault="005D7ADF" w:rsidP="005D7ADF">
      <w:pPr>
        <w:pStyle w:val="Bezproreda"/>
      </w:pPr>
      <w:r>
        <w:tab/>
      </w:r>
      <w:r>
        <w:tab/>
        <w:t>veći jer su bila veća ulaganja u opremu.</w:t>
      </w:r>
    </w:p>
    <w:p w:rsidR="005D7ADF" w:rsidRDefault="005D7ADF" w:rsidP="005D7ADF">
      <w:pPr>
        <w:pStyle w:val="Bezproreda"/>
      </w:pPr>
    </w:p>
    <w:p w:rsidR="00AD1D3C" w:rsidRDefault="005D7ADF" w:rsidP="005D7ADF">
      <w:pPr>
        <w:pStyle w:val="Bezproreda"/>
      </w:pPr>
      <w:r>
        <w:t xml:space="preserve">Obvezne bilješke uz Bilancu iz čl.14 Pravilnika </w:t>
      </w:r>
      <w:r w:rsidR="00B92956">
        <w:t xml:space="preserve">, </w:t>
      </w:r>
      <w:proofErr w:type="spellStart"/>
      <w:r w:rsidR="00B92956">
        <w:t>Nar.nov</w:t>
      </w:r>
      <w:proofErr w:type="spellEnd"/>
      <w:r w:rsidR="00B92956">
        <w:t>. 112/18.</w:t>
      </w:r>
    </w:p>
    <w:tbl>
      <w:tblPr>
        <w:tblStyle w:val="Reetkatablice"/>
        <w:tblW w:w="0" w:type="auto"/>
        <w:tblLook w:val="04A0"/>
      </w:tblPr>
      <w:tblGrid>
        <w:gridCol w:w="762"/>
        <w:gridCol w:w="3000"/>
        <w:gridCol w:w="1846"/>
        <w:gridCol w:w="1850"/>
        <w:gridCol w:w="1830"/>
      </w:tblGrid>
      <w:tr w:rsidR="00AD1D3C" w:rsidTr="00AD1D3C">
        <w:tc>
          <w:tcPr>
            <w:tcW w:w="675" w:type="dxa"/>
          </w:tcPr>
          <w:p w:rsidR="00AD1D3C" w:rsidRPr="00B92956" w:rsidRDefault="00AD1D3C" w:rsidP="005D7ADF">
            <w:pPr>
              <w:pStyle w:val="Bezproreda"/>
              <w:rPr>
                <w:b/>
                <w:sz w:val="18"/>
                <w:szCs w:val="18"/>
              </w:rPr>
            </w:pPr>
            <w:r w:rsidRPr="00B92956">
              <w:rPr>
                <w:b/>
                <w:sz w:val="18"/>
                <w:szCs w:val="18"/>
              </w:rPr>
              <w:t>Red.br.</w:t>
            </w:r>
          </w:p>
        </w:tc>
        <w:tc>
          <w:tcPr>
            <w:tcW w:w="3039" w:type="dxa"/>
          </w:tcPr>
          <w:p w:rsidR="00AD1D3C" w:rsidRPr="00B92956" w:rsidRDefault="00AD1D3C" w:rsidP="005D7ADF">
            <w:pPr>
              <w:pStyle w:val="Bezproreda"/>
              <w:rPr>
                <w:b/>
                <w:sz w:val="18"/>
                <w:szCs w:val="18"/>
              </w:rPr>
            </w:pPr>
            <w:r w:rsidRPr="00B92956">
              <w:rPr>
                <w:b/>
                <w:sz w:val="18"/>
                <w:szCs w:val="18"/>
              </w:rPr>
              <w:t>Opis prirode spora</w:t>
            </w:r>
          </w:p>
        </w:tc>
        <w:tc>
          <w:tcPr>
            <w:tcW w:w="1858" w:type="dxa"/>
          </w:tcPr>
          <w:p w:rsidR="00AD1D3C" w:rsidRPr="00B92956" w:rsidRDefault="00AD1D3C" w:rsidP="005D7ADF">
            <w:pPr>
              <w:pStyle w:val="Bezproreda"/>
              <w:rPr>
                <w:b/>
                <w:sz w:val="18"/>
                <w:szCs w:val="18"/>
              </w:rPr>
            </w:pPr>
            <w:r w:rsidRPr="00B92956">
              <w:rPr>
                <w:b/>
                <w:sz w:val="18"/>
                <w:szCs w:val="18"/>
              </w:rPr>
              <w:t xml:space="preserve">Procjena </w:t>
            </w:r>
            <w:proofErr w:type="spellStart"/>
            <w:r w:rsidRPr="00B92956">
              <w:rPr>
                <w:b/>
                <w:sz w:val="18"/>
                <w:szCs w:val="18"/>
              </w:rPr>
              <w:t>finan.učinka</w:t>
            </w:r>
            <w:proofErr w:type="spellEnd"/>
          </w:p>
        </w:tc>
        <w:tc>
          <w:tcPr>
            <w:tcW w:w="1858" w:type="dxa"/>
          </w:tcPr>
          <w:p w:rsidR="00AD1D3C" w:rsidRPr="00B92956" w:rsidRDefault="00AD1D3C" w:rsidP="005D7ADF">
            <w:pPr>
              <w:pStyle w:val="Bezproreda"/>
              <w:rPr>
                <w:b/>
                <w:sz w:val="18"/>
                <w:szCs w:val="18"/>
              </w:rPr>
            </w:pPr>
            <w:r w:rsidRPr="00B92956">
              <w:rPr>
                <w:b/>
                <w:sz w:val="18"/>
                <w:szCs w:val="18"/>
              </w:rPr>
              <w:t>Procijenjeno vrijeme odljeva/priljeva sredstava</w:t>
            </w:r>
          </w:p>
        </w:tc>
        <w:tc>
          <w:tcPr>
            <w:tcW w:w="1858" w:type="dxa"/>
          </w:tcPr>
          <w:p w:rsidR="00AD1D3C" w:rsidRPr="00B92956" w:rsidRDefault="00AD1D3C" w:rsidP="005D7ADF">
            <w:pPr>
              <w:pStyle w:val="Bezproreda"/>
              <w:rPr>
                <w:sz w:val="18"/>
                <w:szCs w:val="18"/>
              </w:rPr>
            </w:pPr>
          </w:p>
        </w:tc>
      </w:tr>
      <w:tr w:rsidR="00AD1D3C" w:rsidTr="00AD1D3C">
        <w:tc>
          <w:tcPr>
            <w:tcW w:w="675" w:type="dxa"/>
          </w:tcPr>
          <w:p w:rsidR="00AD1D3C" w:rsidRPr="00B92956" w:rsidRDefault="00AD1D3C" w:rsidP="005D7AD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AD1D3C" w:rsidRPr="00B92956" w:rsidRDefault="00AD1D3C" w:rsidP="005D7AD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D1D3C" w:rsidRPr="00B92956" w:rsidRDefault="00330281" w:rsidP="005D7ADF">
            <w:pPr>
              <w:pStyle w:val="Bezproreda"/>
              <w:rPr>
                <w:b/>
                <w:sz w:val="18"/>
                <w:szCs w:val="18"/>
              </w:rPr>
            </w:pPr>
            <w:r w:rsidRPr="00B92956">
              <w:rPr>
                <w:b/>
                <w:sz w:val="18"/>
                <w:szCs w:val="18"/>
              </w:rPr>
              <w:t>Obveza</w:t>
            </w:r>
          </w:p>
        </w:tc>
        <w:tc>
          <w:tcPr>
            <w:tcW w:w="1858" w:type="dxa"/>
          </w:tcPr>
          <w:p w:rsidR="00AD1D3C" w:rsidRPr="00B92956" w:rsidRDefault="00330281" w:rsidP="005D7ADF">
            <w:pPr>
              <w:pStyle w:val="Bezproreda"/>
              <w:rPr>
                <w:b/>
                <w:sz w:val="18"/>
                <w:szCs w:val="18"/>
              </w:rPr>
            </w:pPr>
            <w:r w:rsidRPr="00B92956">
              <w:rPr>
                <w:b/>
                <w:sz w:val="18"/>
                <w:szCs w:val="18"/>
              </w:rPr>
              <w:t>Imovina</w:t>
            </w:r>
          </w:p>
        </w:tc>
        <w:tc>
          <w:tcPr>
            <w:tcW w:w="1858" w:type="dxa"/>
          </w:tcPr>
          <w:p w:rsidR="00AD1D3C" w:rsidRPr="00B92956" w:rsidRDefault="00AD1D3C" w:rsidP="005D7ADF">
            <w:pPr>
              <w:pStyle w:val="Bezproreda"/>
              <w:rPr>
                <w:sz w:val="18"/>
                <w:szCs w:val="18"/>
              </w:rPr>
            </w:pPr>
          </w:p>
        </w:tc>
      </w:tr>
      <w:tr w:rsidR="00AD1D3C" w:rsidTr="00AD1D3C">
        <w:tc>
          <w:tcPr>
            <w:tcW w:w="675" w:type="dxa"/>
          </w:tcPr>
          <w:p w:rsidR="00AD1D3C" w:rsidRPr="00B92956" w:rsidRDefault="00330281" w:rsidP="005D7ADF">
            <w:pPr>
              <w:pStyle w:val="Bezproreda"/>
              <w:rPr>
                <w:sz w:val="18"/>
                <w:szCs w:val="18"/>
              </w:rPr>
            </w:pPr>
            <w:r w:rsidRPr="00B92956">
              <w:rPr>
                <w:sz w:val="18"/>
                <w:szCs w:val="18"/>
              </w:rPr>
              <w:t>1.</w:t>
            </w:r>
          </w:p>
        </w:tc>
        <w:tc>
          <w:tcPr>
            <w:tcW w:w="3039" w:type="dxa"/>
          </w:tcPr>
          <w:p w:rsidR="008E272C" w:rsidRDefault="008E272C" w:rsidP="008E272C">
            <w:pPr>
              <w:pStyle w:val="Bezproreda"/>
              <w:jc w:val="both"/>
              <w:rPr>
                <w:sz w:val="18"/>
                <w:szCs w:val="18"/>
              </w:rPr>
            </w:pPr>
          </w:p>
          <w:p w:rsidR="00AD1D3C" w:rsidRPr="00B92956" w:rsidRDefault="008E272C" w:rsidP="008E272C">
            <w:pPr>
              <w:pStyle w:val="Bezproreda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Tužba </w:t>
            </w:r>
            <w:r w:rsidR="00330281" w:rsidRPr="00B929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radi isplate razlike plaće</w:t>
            </w:r>
          </w:p>
        </w:tc>
        <w:tc>
          <w:tcPr>
            <w:tcW w:w="1858" w:type="dxa"/>
          </w:tcPr>
          <w:p w:rsidR="00B92956" w:rsidRDefault="00B92956" w:rsidP="008E272C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8E272C" w:rsidRPr="00B92956" w:rsidRDefault="008E272C" w:rsidP="008E272C">
            <w:pPr>
              <w:pStyle w:val="Bezprored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V.P.S.  2.402,37 kn</w:t>
            </w:r>
          </w:p>
        </w:tc>
        <w:tc>
          <w:tcPr>
            <w:tcW w:w="1858" w:type="dxa"/>
          </w:tcPr>
          <w:p w:rsidR="00AD1D3C" w:rsidRPr="00B92956" w:rsidRDefault="00AD1D3C" w:rsidP="008E272C">
            <w:pPr>
              <w:pStyle w:val="Bezproreda"/>
              <w:jc w:val="center"/>
              <w:rPr>
                <w:sz w:val="18"/>
                <w:szCs w:val="18"/>
              </w:rPr>
            </w:pPr>
          </w:p>
          <w:p w:rsidR="005F24B7" w:rsidRPr="00B92956" w:rsidRDefault="005F24B7" w:rsidP="008E272C">
            <w:pPr>
              <w:pStyle w:val="Bezproreda"/>
              <w:jc w:val="center"/>
              <w:rPr>
                <w:sz w:val="18"/>
                <w:szCs w:val="18"/>
              </w:rPr>
            </w:pPr>
            <w:r w:rsidRPr="00B92956">
              <w:rPr>
                <w:sz w:val="18"/>
                <w:szCs w:val="18"/>
              </w:rPr>
              <w:t>12./2021.</w:t>
            </w:r>
          </w:p>
        </w:tc>
        <w:tc>
          <w:tcPr>
            <w:tcW w:w="1858" w:type="dxa"/>
          </w:tcPr>
          <w:p w:rsidR="00AD1D3C" w:rsidRPr="00B92956" w:rsidRDefault="00AD1D3C" w:rsidP="005D7ADF">
            <w:pPr>
              <w:pStyle w:val="Bezproreda"/>
              <w:rPr>
                <w:sz w:val="18"/>
                <w:szCs w:val="18"/>
              </w:rPr>
            </w:pPr>
          </w:p>
        </w:tc>
      </w:tr>
      <w:tr w:rsidR="00AD1D3C" w:rsidTr="00AD1D3C">
        <w:tc>
          <w:tcPr>
            <w:tcW w:w="675" w:type="dxa"/>
          </w:tcPr>
          <w:p w:rsidR="00AD1D3C" w:rsidRPr="00B92956" w:rsidRDefault="00AD1D3C" w:rsidP="005D7AD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3039" w:type="dxa"/>
          </w:tcPr>
          <w:p w:rsidR="00AD1D3C" w:rsidRPr="008E272C" w:rsidRDefault="00330281" w:rsidP="008E272C">
            <w:pPr>
              <w:pStyle w:val="Bezproreda"/>
              <w:jc w:val="both"/>
              <w:rPr>
                <w:b/>
                <w:sz w:val="18"/>
                <w:szCs w:val="18"/>
              </w:rPr>
            </w:pPr>
            <w:r w:rsidRPr="008E272C">
              <w:rPr>
                <w:b/>
                <w:sz w:val="18"/>
                <w:szCs w:val="18"/>
              </w:rPr>
              <w:t>Ukupno</w:t>
            </w:r>
          </w:p>
        </w:tc>
        <w:tc>
          <w:tcPr>
            <w:tcW w:w="1858" w:type="dxa"/>
          </w:tcPr>
          <w:p w:rsidR="00AD1D3C" w:rsidRPr="008E272C" w:rsidRDefault="008E272C" w:rsidP="008E272C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8E272C">
              <w:rPr>
                <w:b/>
                <w:sz w:val="18"/>
                <w:szCs w:val="18"/>
              </w:rPr>
              <w:t>2.402,37 kn</w:t>
            </w:r>
          </w:p>
        </w:tc>
        <w:tc>
          <w:tcPr>
            <w:tcW w:w="1858" w:type="dxa"/>
          </w:tcPr>
          <w:p w:rsidR="00AD1D3C" w:rsidRPr="00B92956" w:rsidRDefault="00AD1D3C" w:rsidP="005D7ADF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858" w:type="dxa"/>
          </w:tcPr>
          <w:p w:rsidR="00AD1D3C" w:rsidRPr="00B92956" w:rsidRDefault="00AD1D3C" w:rsidP="005D7ADF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AD1D3C" w:rsidRDefault="00AD1D3C" w:rsidP="005D7ADF">
      <w:pPr>
        <w:pStyle w:val="Bezproreda"/>
      </w:pPr>
    </w:p>
    <w:p w:rsidR="005D7ADF" w:rsidRDefault="005D7ADF" w:rsidP="005D7ADF">
      <w:pPr>
        <w:pStyle w:val="Bezproreda"/>
        <w:rPr>
          <w:b/>
        </w:rPr>
      </w:pPr>
      <w:r>
        <w:rPr>
          <w:b/>
        </w:rPr>
        <w:t>BILJEŠKE UZ P-VRIO</w:t>
      </w:r>
    </w:p>
    <w:p w:rsidR="00AD1D3C" w:rsidRDefault="005D7ADF" w:rsidP="005D7ADF">
      <w:pPr>
        <w:pStyle w:val="Bezproreda"/>
      </w:pPr>
      <w:r>
        <w:t>U obrazac P-VRIO uvrštena je donacija sitnog inventara za dj. vrtić dobivenog od KZŽ</w:t>
      </w:r>
      <w:r w:rsidR="00AD1D3C">
        <w:t>.</w:t>
      </w:r>
    </w:p>
    <w:p w:rsidR="00AD1D3C" w:rsidRDefault="00AD1D3C" w:rsidP="005D7ADF">
      <w:pPr>
        <w:pStyle w:val="Bezproreda"/>
      </w:pPr>
    </w:p>
    <w:p w:rsidR="0096209A" w:rsidRDefault="0096209A" w:rsidP="005D7ADF">
      <w:pPr>
        <w:pStyle w:val="Bezproreda"/>
      </w:pPr>
    </w:p>
    <w:p w:rsidR="005D7ADF" w:rsidRDefault="005D7ADF" w:rsidP="005D7ADF">
      <w:pPr>
        <w:pStyle w:val="Bezproreda"/>
        <w:rPr>
          <w:b/>
        </w:rPr>
      </w:pPr>
      <w:r>
        <w:rPr>
          <w:b/>
        </w:rPr>
        <w:t>BILJEŠKE UZ RAS-FUNKCIJSKI</w:t>
      </w:r>
    </w:p>
    <w:p w:rsidR="005D7ADF" w:rsidRDefault="005D7ADF" w:rsidP="005D7ADF">
      <w:pPr>
        <w:pStyle w:val="Bezproreda"/>
        <w:rPr>
          <w:b/>
        </w:rPr>
      </w:pPr>
    </w:p>
    <w:p w:rsidR="00200559" w:rsidRDefault="00741A6D" w:rsidP="005D7ADF">
      <w:pPr>
        <w:pStyle w:val="Bezproreda"/>
      </w:pPr>
      <w:r>
        <w:rPr>
          <w:b/>
        </w:rPr>
        <w:t>AOP 110 i</w:t>
      </w:r>
      <w:r w:rsidR="005D7ADF" w:rsidRPr="00741A6D">
        <w:rPr>
          <w:b/>
        </w:rPr>
        <w:t xml:space="preserve"> 111</w:t>
      </w:r>
      <w:r>
        <w:rPr>
          <w:b/>
        </w:rPr>
        <w:tab/>
      </w:r>
      <w:r>
        <w:t xml:space="preserve">Na poziciju osnovno i </w:t>
      </w:r>
      <w:r w:rsidR="00200559">
        <w:t>predškolsko obrazovanje uvršteni su svi rashodi AOP 404</w:t>
      </w:r>
    </w:p>
    <w:p w:rsidR="00200559" w:rsidRDefault="00200559" w:rsidP="005D7ADF">
      <w:pPr>
        <w:pStyle w:val="Bezproreda"/>
      </w:pPr>
      <w:r>
        <w:tab/>
      </w:r>
      <w:r>
        <w:tab/>
        <w:t>iz obrasca PR-RAS.</w:t>
      </w:r>
    </w:p>
    <w:p w:rsidR="00200559" w:rsidRDefault="00200559" w:rsidP="005D7ADF">
      <w:pPr>
        <w:pStyle w:val="Bezproreda"/>
      </w:pPr>
      <w:r w:rsidRPr="00200559">
        <w:rPr>
          <w:b/>
        </w:rPr>
        <w:t>AOP 122</w:t>
      </w:r>
      <w:r>
        <w:rPr>
          <w:b/>
        </w:rPr>
        <w:tab/>
      </w:r>
      <w:r>
        <w:t xml:space="preserve">U dodatne usluge u obrazovanju uvršteni su rashodi za prehranu učenika i </w:t>
      </w:r>
    </w:p>
    <w:p w:rsidR="00200559" w:rsidRDefault="00200559" w:rsidP="005D7ADF">
      <w:pPr>
        <w:pStyle w:val="Bezproreda"/>
      </w:pPr>
      <w:r>
        <w:tab/>
      </w:r>
      <w:r>
        <w:tab/>
        <w:t>djece dječjeg vrtića.</w:t>
      </w:r>
    </w:p>
    <w:p w:rsidR="00200559" w:rsidRDefault="00200559" w:rsidP="005D7ADF">
      <w:pPr>
        <w:pStyle w:val="Bezproreda"/>
      </w:pPr>
    </w:p>
    <w:p w:rsidR="00200559" w:rsidRDefault="00200559" w:rsidP="005D7ADF">
      <w:pPr>
        <w:pStyle w:val="Bezproreda"/>
      </w:pPr>
    </w:p>
    <w:p w:rsidR="00200559" w:rsidRDefault="00200559" w:rsidP="005D7ADF">
      <w:pPr>
        <w:pStyle w:val="Bezproreda"/>
        <w:rPr>
          <w:b/>
        </w:rPr>
      </w:pPr>
      <w:r>
        <w:rPr>
          <w:b/>
        </w:rPr>
        <w:t>BILJEŠKE UZ OBVEZE</w:t>
      </w:r>
    </w:p>
    <w:p w:rsidR="00200559" w:rsidRDefault="00200559" w:rsidP="005D7ADF">
      <w:pPr>
        <w:pStyle w:val="Bezproreda"/>
        <w:rPr>
          <w:b/>
        </w:rPr>
      </w:pPr>
    </w:p>
    <w:p w:rsidR="00964877" w:rsidRDefault="00200559" w:rsidP="005D7ADF">
      <w:pPr>
        <w:pStyle w:val="Bezproreda"/>
      </w:pPr>
      <w:r w:rsidRPr="00200559">
        <w:rPr>
          <w:b/>
        </w:rPr>
        <w:t>AOP 036</w:t>
      </w:r>
      <w:r>
        <w:rPr>
          <w:b/>
        </w:rPr>
        <w:tab/>
      </w:r>
      <w:r>
        <w:t xml:space="preserve">Na kraju obračunskog razdoblja ostale su nepodmirene obveze </w:t>
      </w:r>
      <w:r w:rsidR="00964877">
        <w:t>u iznosu od</w:t>
      </w:r>
    </w:p>
    <w:p w:rsidR="00964877" w:rsidRDefault="00964877" w:rsidP="005D7ADF">
      <w:pPr>
        <w:pStyle w:val="Bezproreda"/>
      </w:pPr>
      <w:r>
        <w:t>949.515,34 kn, a odnose se na:</w:t>
      </w:r>
    </w:p>
    <w:p w:rsidR="00964877" w:rsidRDefault="00964877" w:rsidP="005D7ADF">
      <w:pPr>
        <w:pStyle w:val="Bezproreda"/>
      </w:pPr>
      <w:r>
        <w:tab/>
      </w:r>
      <w:r>
        <w:tab/>
        <w:t>- Obveze za zaposlene</w:t>
      </w:r>
      <w:r>
        <w:tab/>
      </w:r>
      <w:r>
        <w:tab/>
      </w:r>
      <w:r>
        <w:tab/>
      </w:r>
      <w:r>
        <w:tab/>
      </w:r>
      <w:r>
        <w:tab/>
        <w:t>763.524,93 kn</w:t>
      </w:r>
      <w:r>
        <w:tab/>
      </w:r>
      <w:r>
        <w:tab/>
      </w:r>
    </w:p>
    <w:p w:rsidR="00964877" w:rsidRDefault="00964877" w:rsidP="005D7ADF">
      <w:pPr>
        <w:pStyle w:val="Bezproreda"/>
      </w:pPr>
      <w:r>
        <w:tab/>
      </w:r>
      <w:r>
        <w:tab/>
        <w:t>-Obveze za materijalne rashode</w:t>
      </w:r>
      <w:r>
        <w:tab/>
      </w:r>
      <w:r>
        <w:tab/>
      </w:r>
      <w:r>
        <w:tab/>
        <w:t xml:space="preserve">  </w:t>
      </w:r>
      <w:r>
        <w:tab/>
      </w:r>
      <w:r w:rsidR="00D11DA2">
        <w:t xml:space="preserve">  </w:t>
      </w:r>
      <w:r>
        <w:t>93.655,38 kn</w:t>
      </w:r>
    </w:p>
    <w:p w:rsidR="00964877" w:rsidRDefault="00964877" w:rsidP="005D7ADF">
      <w:pPr>
        <w:pStyle w:val="Bezproreda"/>
      </w:pPr>
      <w:r>
        <w:tab/>
      </w:r>
      <w:r>
        <w:tab/>
        <w:t>-Obveze za bolovanja na teret fonda</w:t>
      </w:r>
      <w:r>
        <w:tab/>
      </w:r>
      <w:r>
        <w:tab/>
        <w:t xml:space="preserve">  </w:t>
      </w:r>
      <w:r>
        <w:tab/>
      </w:r>
      <w:r w:rsidR="00D11DA2">
        <w:t xml:space="preserve">  </w:t>
      </w:r>
      <w:r>
        <w:t>72.984,55 kn</w:t>
      </w:r>
    </w:p>
    <w:p w:rsidR="00964877" w:rsidRDefault="00964877" w:rsidP="005D7ADF">
      <w:pPr>
        <w:pStyle w:val="Bezproreda"/>
      </w:pPr>
      <w:r>
        <w:tab/>
      </w:r>
      <w:r>
        <w:tab/>
        <w:t>- Obveze za nefinancijsku imovinu</w:t>
      </w:r>
      <w:r>
        <w:tab/>
      </w:r>
      <w:r>
        <w:tab/>
        <w:t xml:space="preserve">    </w:t>
      </w:r>
      <w:r>
        <w:tab/>
      </w:r>
      <w:r w:rsidR="00D11DA2">
        <w:t xml:space="preserve">    </w:t>
      </w:r>
      <w:r>
        <w:t>2.000,00 kn</w:t>
      </w:r>
    </w:p>
    <w:p w:rsidR="00964877" w:rsidRDefault="00964877" w:rsidP="005D7ADF">
      <w:pPr>
        <w:pStyle w:val="Bezproreda"/>
      </w:pPr>
      <w:r>
        <w:tab/>
      </w:r>
      <w:r>
        <w:tab/>
        <w:t>-Ostale tekuće obveze(stanovi, povrat poreza</w:t>
      </w:r>
      <w:r w:rsidR="00D11DA2">
        <w:t xml:space="preserve"> </w:t>
      </w:r>
    </w:p>
    <w:p w:rsidR="00D11DA2" w:rsidRDefault="007E0BA8" w:rsidP="005D7ADF">
      <w:pPr>
        <w:pStyle w:val="Bezproreda"/>
      </w:pPr>
      <w:r>
        <w:tab/>
      </w:r>
      <w:r>
        <w:tab/>
        <w:t xml:space="preserve">  u</w:t>
      </w:r>
      <w:r w:rsidR="00D11DA2">
        <w:t xml:space="preserve"> državni proračun)</w:t>
      </w:r>
      <w:r w:rsidR="00D11DA2">
        <w:tab/>
      </w:r>
      <w:r w:rsidR="00D11DA2">
        <w:tab/>
      </w:r>
      <w:r w:rsidR="00D11DA2">
        <w:tab/>
      </w:r>
      <w:r w:rsidR="00D11DA2">
        <w:tab/>
      </w:r>
      <w:r w:rsidR="00D11DA2">
        <w:tab/>
        <w:t xml:space="preserve">  17.350,48 kn</w:t>
      </w:r>
    </w:p>
    <w:p w:rsidR="005D7ADF" w:rsidRPr="00200559" w:rsidRDefault="00964877" w:rsidP="005D7ADF">
      <w:pPr>
        <w:pStyle w:val="Bezproreda"/>
        <w:rPr>
          <w:b/>
        </w:rPr>
      </w:pPr>
      <w:r>
        <w:tab/>
      </w:r>
      <w:r>
        <w:tab/>
      </w:r>
      <w:r w:rsidR="00741A6D" w:rsidRPr="00200559">
        <w:rPr>
          <w:b/>
        </w:rPr>
        <w:tab/>
      </w:r>
      <w:r w:rsidR="005D7ADF" w:rsidRPr="00200559">
        <w:rPr>
          <w:b/>
        </w:rPr>
        <w:tab/>
      </w:r>
    </w:p>
    <w:p w:rsidR="007564E9" w:rsidRDefault="007564E9" w:rsidP="008F7D55">
      <w:pPr>
        <w:jc w:val="both"/>
        <w:rPr>
          <w:rFonts w:ascii="Times New Roman" w:eastAsia="Times New Roman" w:hAnsi="Times New Roman"/>
        </w:rPr>
      </w:pPr>
    </w:p>
    <w:p w:rsidR="008F7D55" w:rsidRPr="00CE27F9" w:rsidRDefault="008F7D55" w:rsidP="008F7D55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</w:t>
      </w:r>
    </w:p>
    <w:p w:rsidR="007564E9" w:rsidRDefault="007564E9" w:rsidP="008F7D55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</w:t>
      </w:r>
      <w:r w:rsidR="000D5ACC">
        <w:rPr>
          <w:rFonts w:asciiTheme="minorHAnsi" w:hAnsiTheme="minorHAnsi" w:cstheme="minorHAnsi"/>
        </w:rPr>
        <w:t xml:space="preserve"> 400-02/21-01/1</w:t>
      </w:r>
    </w:p>
    <w:p w:rsidR="00B57931" w:rsidRPr="007564E9" w:rsidRDefault="007564E9" w:rsidP="00B57931">
      <w:pPr>
        <w:pStyle w:val="Bezprored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</w:t>
      </w:r>
      <w:r w:rsidR="000D5ACC">
        <w:rPr>
          <w:rFonts w:asciiTheme="minorHAnsi" w:hAnsiTheme="minorHAnsi" w:cstheme="minorHAnsi"/>
        </w:rPr>
        <w:t xml:space="preserve"> 2197/04-380-26-21-1</w:t>
      </w:r>
      <w:r w:rsidR="008F7D55" w:rsidRPr="008F7D55">
        <w:rPr>
          <w:rFonts w:asciiTheme="minorHAnsi" w:hAnsiTheme="minorHAnsi" w:cstheme="minorHAnsi"/>
        </w:rPr>
        <w:t xml:space="preserve">    </w:t>
      </w:r>
      <w:r w:rsidR="00B57931">
        <w:t xml:space="preserve">             </w:t>
      </w:r>
    </w:p>
    <w:p w:rsidR="007564E9" w:rsidRDefault="000D5ACC" w:rsidP="007564E9">
      <w:pPr>
        <w:jc w:val="both"/>
      </w:pPr>
      <w:r>
        <w:t xml:space="preserve">Sv. Križ </w:t>
      </w:r>
      <w:proofErr w:type="spellStart"/>
      <w:r>
        <w:t>Začretje</w:t>
      </w:r>
      <w:proofErr w:type="spellEnd"/>
      <w:r>
        <w:t>, 28</w:t>
      </w:r>
      <w:r w:rsidR="007564E9">
        <w:t>.01.2021.</w:t>
      </w:r>
    </w:p>
    <w:p w:rsidR="007564E9" w:rsidRDefault="007564E9" w:rsidP="007564E9">
      <w:pPr>
        <w:jc w:val="both"/>
      </w:pPr>
      <w:r>
        <w:t xml:space="preserve">Osoba za kontaktiranje: Božena </w:t>
      </w:r>
      <w:proofErr w:type="spellStart"/>
      <w:r>
        <w:t>Šćuric</w:t>
      </w:r>
      <w:proofErr w:type="spellEnd"/>
      <w:r>
        <w:tab/>
      </w:r>
      <w:r>
        <w:tab/>
      </w:r>
      <w:r>
        <w:tab/>
        <w:t xml:space="preserve">                                    Zakonski predstavnik</w:t>
      </w:r>
    </w:p>
    <w:p w:rsidR="007564E9" w:rsidRDefault="007564E9" w:rsidP="007564E9">
      <w:pPr>
        <w:jc w:val="both"/>
      </w:pPr>
    </w:p>
    <w:p w:rsidR="007564E9" w:rsidRDefault="007564E9" w:rsidP="007564E9">
      <w:pPr>
        <w:jc w:val="both"/>
      </w:pPr>
      <w:r>
        <w:t>Telefon: 049/ 227 968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Božidar Kučko</w:t>
      </w:r>
    </w:p>
    <w:p w:rsidR="00B57931" w:rsidRPr="00B57931" w:rsidRDefault="00B57931" w:rsidP="00B57931">
      <w:pPr>
        <w:pStyle w:val="Bezproreda"/>
      </w:pPr>
    </w:p>
    <w:p w:rsidR="00B57931" w:rsidRPr="00542AAD" w:rsidRDefault="00B57931" w:rsidP="00B57931">
      <w:pPr>
        <w:rPr>
          <w:b/>
        </w:rPr>
      </w:pP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  <w:r w:rsidRPr="00542AAD">
        <w:rPr>
          <w:b/>
        </w:rPr>
        <w:tab/>
      </w:r>
    </w:p>
    <w:p w:rsidR="009D496F" w:rsidRDefault="009D496F"/>
    <w:sectPr w:rsidR="009D496F" w:rsidSect="009D4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510F"/>
    <w:multiLevelType w:val="hybridMultilevel"/>
    <w:tmpl w:val="8194A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F05"/>
    <w:multiLevelType w:val="hybridMultilevel"/>
    <w:tmpl w:val="EE54D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7931"/>
    <w:rsid w:val="000B439F"/>
    <w:rsid w:val="000D5ACC"/>
    <w:rsid w:val="00161593"/>
    <w:rsid w:val="00200559"/>
    <w:rsid w:val="0024783E"/>
    <w:rsid w:val="002B7076"/>
    <w:rsid w:val="00330281"/>
    <w:rsid w:val="00331846"/>
    <w:rsid w:val="003C5CE9"/>
    <w:rsid w:val="004A0994"/>
    <w:rsid w:val="005A1109"/>
    <w:rsid w:val="005D7ADF"/>
    <w:rsid w:val="005F24B7"/>
    <w:rsid w:val="00605048"/>
    <w:rsid w:val="00741A6D"/>
    <w:rsid w:val="007564E9"/>
    <w:rsid w:val="007A74D4"/>
    <w:rsid w:val="007C28B4"/>
    <w:rsid w:val="007C4A8B"/>
    <w:rsid w:val="007E0BA8"/>
    <w:rsid w:val="00886F82"/>
    <w:rsid w:val="008B3912"/>
    <w:rsid w:val="008E272C"/>
    <w:rsid w:val="008F7D55"/>
    <w:rsid w:val="0096209A"/>
    <w:rsid w:val="00964877"/>
    <w:rsid w:val="009D496F"/>
    <w:rsid w:val="00AD1D3C"/>
    <w:rsid w:val="00B244DA"/>
    <w:rsid w:val="00B3168C"/>
    <w:rsid w:val="00B57931"/>
    <w:rsid w:val="00B92956"/>
    <w:rsid w:val="00D11DA2"/>
    <w:rsid w:val="00DE51DD"/>
    <w:rsid w:val="00E03AAC"/>
    <w:rsid w:val="00E53569"/>
    <w:rsid w:val="00F049DC"/>
    <w:rsid w:val="00F8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3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57931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D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10</cp:revision>
  <cp:lastPrinted>2021-01-28T10:35:00Z</cp:lastPrinted>
  <dcterms:created xsi:type="dcterms:W3CDTF">2021-01-28T08:22:00Z</dcterms:created>
  <dcterms:modified xsi:type="dcterms:W3CDTF">2021-01-28T10:38:00Z</dcterms:modified>
</cp:coreProperties>
</file>